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F5" w:rsidRDefault="0029797A" w:rsidP="00F86F51">
      <w:pPr>
        <w:spacing w:line="360" w:lineRule="auto"/>
        <w:jc w:val="both"/>
        <w:rPr>
          <w:rFonts w:ascii="Arial" w:hAnsi="Arial" w:cs="Arial"/>
          <w:b/>
          <w:sz w:val="20"/>
          <w:szCs w:val="20"/>
        </w:rPr>
      </w:pPr>
      <w:r>
        <w:rPr>
          <w:rFonts w:ascii="Arial" w:hAnsi="Arial" w:cs="Arial"/>
          <w:b/>
          <w:sz w:val="20"/>
          <w:szCs w:val="20"/>
        </w:rPr>
        <w:t>PTD</w:t>
      </w:r>
      <w:r w:rsidR="00B823A0">
        <w:rPr>
          <w:rFonts w:ascii="Arial" w:hAnsi="Arial" w:cs="Arial"/>
          <w:b/>
          <w:sz w:val="20"/>
          <w:szCs w:val="20"/>
        </w:rPr>
        <w:t>:</w:t>
      </w:r>
      <w:r w:rsidR="00D651E1">
        <w:rPr>
          <w:rFonts w:ascii="Arial" w:hAnsi="Arial" w:cs="Arial"/>
          <w:b/>
          <w:sz w:val="20"/>
          <w:szCs w:val="20"/>
        </w:rPr>
        <w:t xml:space="preserve"> </w:t>
      </w:r>
      <w:r w:rsidR="00E43201">
        <w:rPr>
          <w:rFonts w:ascii="Arial" w:hAnsi="Arial" w:cs="Arial"/>
          <w:b/>
          <w:sz w:val="20"/>
          <w:szCs w:val="20"/>
        </w:rPr>
        <w:t>A</w:t>
      </w:r>
      <w:r w:rsidR="00E43201" w:rsidRPr="00E43201">
        <w:rPr>
          <w:rFonts w:ascii="Arial" w:hAnsi="Arial" w:cs="Arial"/>
          <w:b/>
          <w:sz w:val="20"/>
          <w:szCs w:val="20"/>
        </w:rPr>
        <w:t>nnual General Mandate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054119">
        <w:rPr>
          <w:rFonts w:ascii="Arial" w:hAnsi="Arial" w:cs="Arial"/>
          <w:sz w:val="20"/>
          <w:szCs w:val="20"/>
        </w:rPr>
        <w:t>27</w:t>
      </w:r>
      <w:r w:rsidR="00F301A8">
        <w:rPr>
          <w:rFonts w:ascii="Arial" w:hAnsi="Arial" w:cs="Arial"/>
          <w:sz w:val="20"/>
          <w:szCs w:val="20"/>
        </w:rPr>
        <w:t xml:space="preserve"> </w:t>
      </w:r>
      <w:r w:rsidR="00985126">
        <w:rPr>
          <w:rFonts w:ascii="Arial" w:hAnsi="Arial" w:cs="Arial"/>
          <w:sz w:val="20"/>
          <w:szCs w:val="20"/>
        </w:rPr>
        <w:t>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29797A" w:rsidRPr="0029797A">
        <w:rPr>
          <w:rFonts w:ascii="Arial" w:hAnsi="Arial" w:cs="Arial"/>
          <w:sz w:val="20"/>
          <w:szCs w:val="20"/>
        </w:rPr>
        <w:t>Phuc</w:t>
      </w:r>
      <w:proofErr w:type="spellEnd"/>
      <w:r w:rsidR="0029797A" w:rsidRPr="0029797A">
        <w:rPr>
          <w:rFonts w:ascii="Arial" w:hAnsi="Arial" w:cs="Arial"/>
          <w:sz w:val="20"/>
          <w:szCs w:val="20"/>
        </w:rPr>
        <w:t xml:space="preserve"> </w:t>
      </w:r>
      <w:proofErr w:type="spellStart"/>
      <w:r w:rsidR="0029797A" w:rsidRPr="0029797A">
        <w:rPr>
          <w:rFonts w:ascii="Arial" w:hAnsi="Arial" w:cs="Arial"/>
          <w:sz w:val="20"/>
          <w:szCs w:val="20"/>
        </w:rPr>
        <w:t>Thinh</w:t>
      </w:r>
      <w:proofErr w:type="spellEnd"/>
      <w:r w:rsidR="0029797A" w:rsidRPr="0029797A">
        <w:rPr>
          <w:rFonts w:ascii="Arial" w:hAnsi="Arial" w:cs="Arial"/>
          <w:sz w:val="20"/>
          <w:szCs w:val="20"/>
        </w:rPr>
        <w:t xml:space="preserve"> Design Construction Trading Corporation</w:t>
      </w:r>
      <w:r w:rsidR="0029797A">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3F38AB">
        <w:rPr>
          <w:rFonts w:ascii="Arial" w:hAnsi="Arial" w:cs="Arial"/>
          <w:sz w:val="20"/>
          <w:szCs w:val="20"/>
        </w:rPr>
        <w:t>annual General Mandate 2020</w:t>
      </w:r>
      <w:r w:rsidR="00F301A8">
        <w:rPr>
          <w:rFonts w:ascii="Arial" w:hAnsi="Arial" w:cs="Arial"/>
          <w:sz w:val="20"/>
          <w:szCs w:val="20"/>
        </w:rPr>
        <w:t xml:space="preserve"> </w:t>
      </w:r>
      <w:r w:rsidR="00D570D1">
        <w:rPr>
          <w:rFonts w:ascii="Arial" w:hAnsi="Arial" w:cs="Arial"/>
          <w:sz w:val="20"/>
          <w:szCs w:val="20"/>
        </w:rPr>
        <w:t>as follows:</w:t>
      </w:r>
    </w:p>
    <w:p w:rsidR="0029797A" w:rsidRDefault="0029797A" w:rsidP="00F86F51">
      <w:pPr>
        <w:spacing w:line="360" w:lineRule="auto"/>
        <w:jc w:val="both"/>
        <w:rPr>
          <w:rFonts w:ascii="Arial" w:hAnsi="Arial" w:cs="Arial"/>
          <w:sz w:val="20"/>
          <w:szCs w:val="20"/>
        </w:rPr>
      </w:pPr>
      <w:r>
        <w:rPr>
          <w:rFonts w:ascii="Arial" w:hAnsi="Arial" w:cs="Arial"/>
          <w:sz w:val="20"/>
          <w:szCs w:val="20"/>
        </w:rPr>
        <w:t>Article 1: Approve the operation results of 2019</w:t>
      </w:r>
    </w:p>
    <w:tbl>
      <w:tblPr>
        <w:tblStyle w:val="TableGrid"/>
        <w:tblW w:w="0" w:type="auto"/>
        <w:tblLook w:val="04A0" w:firstRow="1" w:lastRow="0" w:firstColumn="1" w:lastColumn="0" w:noHBand="0" w:noVBand="1"/>
      </w:tblPr>
      <w:tblGrid>
        <w:gridCol w:w="738"/>
        <w:gridCol w:w="3240"/>
        <w:gridCol w:w="2070"/>
        <w:gridCol w:w="2160"/>
        <w:gridCol w:w="1368"/>
      </w:tblGrid>
      <w:tr w:rsidR="0029797A" w:rsidTr="00907A0B">
        <w:tc>
          <w:tcPr>
            <w:tcW w:w="738" w:type="dxa"/>
          </w:tcPr>
          <w:p w:rsidR="0029797A" w:rsidRDefault="0029797A" w:rsidP="00F86F51">
            <w:pPr>
              <w:spacing w:line="360" w:lineRule="auto"/>
              <w:jc w:val="both"/>
              <w:rPr>
                <w:rFonts w:ascii="Arial" w:hAnsi="Arial" w:cs="Arial"/>
                <w:sz w:val="20"/>
                <w:szCs w:val="20"/>
              </w:rPr>
            </w:pPr>
            <w:r>
              <w:rPr>
                <w:rFonts w:ascii="Arial" w:hAnsi="Arial" w:cs="Arial"/>
                <w:sz w:val="20"/>
                <w:szCs w:val="20"/>
              </w:rPr>
              <w:t>No</w:t>
            </w:r>
          </w:p>
        </w:tc>
        <w:tc>
          <w:tcPr>
            <w:tcW w:w="3240" w:type="dxa"/>
          </w:tcPr>
          <w:p w:rsidR="0029797A" w:rsidRDefault="0029797A" w:rsidP="00F86F51">
            <w:pPr>
              <w:spacing w:line="360" w:lineRule="auto"/>
              <w:jc w:val="both"/>
              <w:rPr>
                <w:rFonts w:ascii="Arial" w:hAnsi="Arial" w:cs="Arial"/>
                <w:sz w:val="20"/>
                <w:szCs w:val="20"/>
              </w:rPr>
            </w:pPr>
            <w:r>
              <w:rPr>
                <w:rFonts w:ascii="Arial" w:hAnsi="Arial" w:cs="Arial"/>
                <w:sz w:val="20"/>
                <w:szCs w:val="20"/>
              </w:rPr>
              <w:t>Indicator</w:t>
            </w:r>
          </w:p>
        </w:tc>
        <w:tc>
          <w:tcPr>
            <w:tcW w:w="2070" w:type="dxa"/>
          </w:tcPr>
          <w:p w:rsidR="0029797A" w:rsidRDefault="0029797A" w:rsidP="00F86F51">
            <w:pPr>
              <w:spacing w:line="360" w:lineRule="auto"/>
              <w:jc w:val="both"/>
              <w:rPr>
                <w:rFonts w:ascii="Arial" w:hAnsi="Arial" w:cs="Arial"/>
                <w:sz w:val="20"/>
                <w:szCs w:val="20"/>
              </w:rPr>
            </w:pPr>
            <w:r>
              <w:rPr>
                <w:rFonts w:ascii="Arial" w:hAnsi="Arial" w:cs="Arial"/>
                <w:sz w:val="20"/>
                <w:szCs w:val="20"/>
              </w:rPr>
              <w:t>This year</w:t>
            </w:r>
          </w:p>
        </w:tc>
        <w:tc>
          <w:tcPr>
            <w:tcW w:w="2160" w:type="dxa"/>
          </w:tcPr>
          <w:p w:rsidR="0029797A" w:rsidRDefault="0029797A" w:rsidP="00F86F51">
            <w:pPr>
              <w:spacing w:line="360" w:lineRule="auto"/>
              <w:jc w:val="both"/>
              <w:rPr>
                <w:rFonts w:ascii="Arial" w:hAnsi="Arial" w:cs="Arial"/>
                <w:sz w:val="20"/>
                <w:szCs w:val="20"/>
              </w:rPr>
            </w:pPr>
            <w:r>
              <w:rPr>
                <w:rFonts w:ascii="Arial" w:hAnsi="Arial" w:cs="Arial"/>
                <w:sz w:val="20"/>
                <w:szCs w:val="20"/>
              </w:rPr>
              <w:t>Previous year</w:t>
            </w:r>
          </w:p>
        </w:tc>
        <w:tc>
          <w:tcPr>
            <w:tcW w:w="1368" w:type="dxa"/>
          </w:tcPr>
          <w:p w:rsidR="0029797A" w:rsidRDefault="0029797A" w:rsidP="00F86F51">
            <w:pPr>
              <w:spacing w:line="360" w:lineRule="auto"/>
              <w:jc w:val="both"/>
              <w:rPr>
                <w:rFonts w:ascii="Arial" w:hAnsi="Arial" w:cs="Arial"/>
                <w:sz w:val="20"/>
                <w:szCs w:val="20"/>
              </w:rPr>
            </w:pPr>
            <w:r>
              <w:rPr>
                <w:rFonts w:ascii="Arial" w:hAnsi="Arial" w:cs="Arial"/>
                <w:sz w:val="20"/>
                <w:szCs w:val="20"/>
              </w:rPr>
              <w:t>Rate</w:t>
            </w:r>
          </w:p>
        </w:tc>
      </w:tr>
      <w:tr w:rsidR="0029797A" w:rsidTr="00907A0B">
        <w:tc>
          <w:tcPr>
            <w:tcW w:w="738" w:type="dxa"/>
          </w:tcPr>
          <w:p w:rsidR="0029797A" w:rsidRDefault="00907A0B" w:rsidP="00F86F51">
            <w:pPr>
              <w:spacing w:line="360" w:lineRule="auto"/>
              <w:jc w:val="both"/>
              <w:rPr>
                <w:rFonts w:ascii="Arial" w:hAnsi="Arial" w:cs="Arial"/>
                <w:sz w:val="20"/>
                <w:szCs w:val="20"/>
              </w:rPr>
            </w:pPr>
            <w:r>
              <w:rPr>
                <w:rFonts w:ascii="Arial" w:hAnsi="Arial" w:cs="Arial"/>
                <w:sz w:val="20"/>
                <w:szCs w:val="20"/>
              </w:rPr>
              <w:t>1</w:t>
            </w:r>
          </w:p>
        </w:tc>
        <w:tc>
          <w:tcPr>
            <w:tcW w:w="3240" w:type="dxa"/>
          </w:tcPr>
          <w:p w:rsidR="0029797A" w:rsidRDefault="00907A0B" w:rsidP="00F86F51">
            <w:pPr>
              <w:spacing w:line="360" w:lineRule="auto"/>
              <w:jc w:val="both"/>
              <w:rPr>
                <w:rFonts w:ascii="Arial" w:hAnsi="Arial" w:cs="Arial"/>
                <w:sz w:val="20"/>
                <w:szCs w:val="20"/>
              </w:rPr>
            </w:pPr>
            <w:r>
              <w:rPr>
                <w:rFonts w:ascii="Arial" w:hAnsi="Arial" w:cs="Arial"/>
                <w:sz w:val="20"/>
                <w:szCs w:val="20"/>
              </w:rPr>
              <w:t>Revenue from sale</w:t>
            </w:r>
            <w:r w:rsidRPr="00907A0B">
              <w:rPr>
                <w:rFonts w:ascii="Arial" w:hAnsi="Arial" w:cs="Arial"/>
                <w:sz w:val="20"/>
                <w:szCs w:val="20"/>
              </w:rPr>
              <w:t xml:space="preserve"> of goods and services</w:t>
            </w:r>
          </w:p>
        </w:tc>
        <w:tc>
          <w:tcPr>
            <w:tcW w:w="2070" w:type="dxa"/>
          </w:tcPr>
          <w:p w:rsidR="0029797A" w:rsidRDefault="002F21CF" w:rsidP="002F21CF">
            <w:pPr>
              <w:spacing w:line="360" w:lineRule="auto"/>
              <w:jc w:val="both"/>
              <w:rPr>
                <w:rFonts w:ascii="Arial" w:hAnsi="Arial" w:cs="Arial"/>
                <w:sz w:val="20"/>
                <w:szCs w:val="20"/>
              </w:rPr>
            </w:pPr>
            <w:r w:rsidRPr="00907A0B">
              <w:rPr>
                <w:rFonts w:ascii="Arial" w:hAnsi="Arial" w:cs="Arial"/>
                <w:sz w:val="20"/>
                <w:szCs w:val="20"/>
              </w:rPr>
              <w:t xml:space="preserve">727,100,329,734 </w:t>
            </w:r>
          </w:p>
        </w:tc>
        <w:tc>
          <w:tcPr>
            <w:tcW w:w="2160" w:type="dxa"/>
          </w:tcPr>
          <w:p w:rsidR="0029797A" w:rsidRDefault="002F21CF" w:rsidP="00F86F51">
            <w:pPr>
              <w:spacing w:line="360" w:lineRule="auto"/>
              <w:jc w:val="both"/>
              <w:rPr>
                <w:rFonts w:ascii="Arial" w:hAnsi="Arial" w:cs="Arial"/>
                <w:sz w:val="20"/>
                <w:szCs w:val="20"/>
              </w:rPr>
            </w:pPr>
            <w:r w:rsidRPr="00907A0B">
              <w:rPr>
                <w:rFonts w:ascii="Arial" w:hAnsi="Arial" w:cs="Arial"/>
                <w:sz w:val="20"/>
                <w:szCs w:val="20"/>
              </w:rPr>
              <w:t>376,536,146,387</w:t>
            </w:r>
          </w:p>
        </w:tc>
        <w:tc>
          <w:tcPr>
            <w:tcW w:w="1368" w:type="dxa"/>
          </w:tcPr>
          <w:p w:rsidR="0029797A" w:rsidRDefault="002F21CF" w:rsidP="00F86F51">
            <w:pPr>
              <w:spacing w:line="360" w:lineRule="auto"/>
              <w:jc w:val="both"/>
              <w:rPr>
                <w:rFonts w:ascii="Arial" w:hAnsi="Arial" w:cs="Arial"/>
                <w:sz w:val="20"/>
                <w:szCs w:val="20"/>
              </w:rPr>
            </w:pPr>
            <w:r w:rsidRPr="00907A0B">
              <w:rPr>
                <w:rFonts w:ascii="Arial" w:hAnsi="Arial" w:cs="Arial"/>
                <w:sz w:val="20"/>
                <w:szCs w:val="20"/>
              </w:rPr>
              <w:t>193.10%</w:t>
            </w:r>
          </w:p>
        </w:tc>
      </w:tr>
      <w:tr w:rsidR="0029797A" w:rsidTr="00907A0B">
        <w:tc>
          <w:tcPr>
            <w:tcW w:w="738" w:type="dxa"/>
          </w:tcPr>
          <w:p w:rsidR="0029797A" w:rsidRDefault="00907A0B" w:rsidP="00F86F51">
            <w:pPr>
              <w:spacing w:line="360" w:lineRule="auto"/>
              <w:jc w:val="both"/>
              <w:rPr>
                <w:rFonts w:ascii="Arial" w:hAnsi="Arial" w:cs="Arial"/>
                <w:sz w:val="20"/>
                <w:szCs w:val="20"/>
              </w:rPr>
            </w:pPr>
            <w:r>
              <w:rPr>
                <w:rFonts w:ascii="Arial" w:hAnsi="Arial" w:cs="Arial"/>
                <w:sz w:val="20"/>
                <w:szCs w:val="20"/>
              </w:rPr>
              <w:t>2</w:t>
            </w:r>
          </w:p>
        </w:tc>
        <w:tc>
          <w:tcPr>
            <w:tcW w:w="3240" w:type="dxa"/>
          </w:tcPr>
          <w:p w:rsidR="0029797A" w:rsidRDefault="00907A0B" w:rsidP="00907A0B">
            <w:pPr>
              <w:spacing w:line="360" w:lineRule="auto"/>
              <w:jc w:val="both"/>
              <w:rPr>
                <w:rFonts w:ascii="Arial" w:hAnsi="Arial" w:cs="Arial"/>
                <w:sz w:val="20"/>
                <w:szCs w:val="20"/>
              </w:rPr>
            </w:pPr>
            <w:r>
              <w:rPr>
                <w:rFonts w:ascii="Arial" w:hAnsi="Arial" w:cs="Arial"/>
                <w:sz w:val="20"/>
                <w:szCs w:val="20"/>
              </w:rPr>
              <w:t>Revenue</w:t>
            </w:r>
            <w:r w:rsidRPr="00907A0B">
              <w:rPr>
                <w:rFonts w:ascii="Arial" w:hAnsi="Arial" w:cs="Arial"/>
                <w:sz w:val="20"/>
                <w:szCs w:val="20"/>
              </w:rPr>
              <w:t xml:space="preserve"> deductions</w:t>
            </w:r>
          </w:p>
        </w:tc>
        <w:tc>
          <w:tcPr>
            <w:tcW w:w="2070" w:type="dxa"/>
          </w:tcPr>
          <w:p w:rsidR="0029797A" w:rsidRDefault="0029797A" w:rsidP="00F86F51">
            <w:pPr>
              <w:spacing w:line="360" w:lineRule="auto"/>
              <w:jc w:val="both"/>
              <w:rPr>
                <w:rFonts w:ascii="Arial" w:hAnsi="Arial" w:cs="Arial"/>
                <w:sz w:val="20"/>
                <w:szCs w:val="20"/>
              </w:rPr>
            </w:pPr>
          </w:p>
        </w:tc>
        <w:tc>
          <w:tcPr>
            <w:tcW w:w="2160" w:type="dxa"/>
          </w:tcPr>
          <w:p w:rsidR="0029797A" w:rsidRDefault="0029797A" w:rsidP="00F86F51">
            <w:pPr>
              <w:spacing w:line="360" w:lineRule="auto"/>
              <w:jc w:val="both"/>
              <w:rPr>
                <w:rFonts w:ascii="Arial" w:hAnsi="Arial" w:cs="Arial"/>
                <w:sz w:val="20"/>
                <w:szCs w:val="20"/>
              </w:rPr>
            </w:pPr>
          </w:p>
        </w:tc>
        <w:tc>
          <w:tcPr>
            <w:tcW w:w="1368" w:type="dxa"/>
          </w:tcPr>
          <w:p w:rsidR="0029797A" w:rsidRDefault="0029797A" w:rsidP="00F86F51">
            <w:pPr>
              <w:spacing w:line="360" w:lineRule="auto"/>
              <w:jc w:val="both"/>
              <w:rPr>
                <w:rFonts w:ascii="Arial" w:hAnsi="Arial" w:cs="Arial"/>
                <w:sz w:val="20"/>
                <w:szCs w:val="20"/>
              </w:rPr>
            </w:pPr>
          </w:p>
        </w:tc>
      </w:tr>
      <w:tr w:rsidR="002F21CF" w:rsidTr="00907A0B">
        <w:tc>
          <w:tcPr>
            <w:tcW w:w="738" w:type="dxa"/>
          </w:tcPr>
          <w:p w:rsidR="002F21CF" w:rsidRDefault="002F21CF" w:rsidP="002F21CF">
            <w:pPr>
              <w:spacing w:line="360" w:lineRule="auto"/>
              <w:jc w:val="both"/>
              <w:rPr>
                <w:rFonts w:ascii="Arial" w:hAnsi="Arial" w:cs="Arial"/>
                <w:sz w:val="20"/>
                <w:szCs w:val="20"/>
              </w:rPr>
            </w:pPr>
            <w:r>
              <w:rPr>
                <w:rFonts w:ascii="Arial" w:hAnsi="Arial" w:cs="Arial"/>
                <w:sz w:val="20"/>
                <w:szCs w:val="20"/>
              </w:rPr>
              <w:t>3</w:t>
            </w:r>
          </w:p>
        </w:tc>
        <w:tc>
          <w:tcPr>
            <w:tcW w:w="3240" w:type="dxa"/>
          </w:tcPr>
          <w:p w:rsidR="002F21CF" w:rsidRDefault="002F21CF" w:rsidP="002F21CF">
            <w:pPr>
              <w:spacing w:line="360" w:lineRule="auto"/>
              <w:jc w:val="both"/>
              <w:rPr>
                <w:rFonts w:ascii="Arial" w:hAnsi="Arial" w:cs="Arial"/>
                <w:sz w:val="20"/>
                <w:szCs w:val="20"/>
              </w:rPr>
            </w:pPr>
            <w:r>
              <w:rPr>
                <w:rFonts w:ascii="Arial" w:hAnsi="Arial" w:cs="Arial"/>
                <w:sz w:val="20"/>
                <w:szCs w:val="20"/>
              </w:rPr>
              <w:t>Net revenue</w:t>
            </w:r>
            <w:r w:rsidRPr="00907A0B">
              <w:rPr>
                <w:rFonts w:ascii="Arial" w:hAnsi="Arial" w:cs="Arial"/>
                <w:sz w:val="20"/>
                <w:szCs w:val="20"/>
              </w:rPr>
              <w:t xml:space="preserve"> </w:t>
            </w:r>
            <w:r>
              <w:rPr>
                <w:rFonts w:ascii="Arial" w:hAnsi="Arial" w:cs="Arial"/>
                <w:sz w:val="20"/>
                <w:szCs w:val="20"/>
              </w:rPr>
              <w:t>of</w:t>
            </w:r>
            <w:r w:rsidRPr="00907A0B">
              <w:rPr>
                <w:rFonts w:ascii="Arial" w:hAnsi="Arial" w:cs="Arial"/>
                <w:sz w:val="20"/>
                <w:szCs w:val="20"/>
              </w:rPr>
              <w:t xml:space="preserve"> </w:t>
            </w:r>
            <w:r>
              <w:rPr>
                <w:rFonts w:ascii="Arial" w:hAnsi="Arial" w:cs="Arial"/>
                <w:sz w:val="20"/>
                <w:szCs w:val="20"/>
              </w:rPr>
              <w:t>sale</w:t>
            </w:r>
            <w:r w:rsidRPr="00907A0B">
              <w:rPr>
                <w:rFonts w:ascii="Arial" w:hAnsi="Arial" w:cs="Arial"/>
                <w:sz w:val="20"/>
                <w:szCs w:val="20"/>
              </w:rPr>
              <w:t xml:space="preserve"> of goods and services</w:t>
            </w:r>
            <w:r>
              <w:rPr>
                <w:rFonts w:ascii="Arial" w:hAnsi="Arial" w:cs="Arial"/>
                <w:sz w:val="20"/>
                <w:szCs w:val="20"/>
              </w:rPr>
              <w:t xml:space="preserve"> </w:t>
            </w:r>
            <w:r w:rsidRPr="00907A0B">
              <w:rPr>
                <w:rFonts w:ascii="Arial" w:hAnsi="Arial" w:cs="Arial"/>
                <w:sz w:val="20"/>
                <w:szCs w:val="20"/>
              </w:rPr>
              <w:t>(10 = 01 - 02)</w:t>
            </w:r>
          </w:p>
        </w:tc>
        <w:tc>
          <w:tcPr>
            <w:tcW w:w="2070" w:type="dxa"/>
          </w:tcPr>
          <w:p w:rsidR="002F21CF" w:rsidRDefault="002F21CF" w:rsidP="002F21CF">
            <w:pPr>
              <w:spacing w:line="360" w:lineRule="auto"/>
              <w:jc w:val="both"/>
              <w:rPr>
                <w:rFonts w:ascii="Arial" w:hAnsi="Arial" w:cs="Arial"/>
                <w:sz w:val="20"/>
                <w:szCs w:val="20"/>
              </w:rPr>
            </w:pPr>
            <w:r w:rsidRPr="00907A0B">
              <w:rPr>
                <w:rFonts w:ascii="Arial" w:hAnsi="Arial" w:cs="Arial"/>
                <w:sz w:val="20"/>
                <w:szCs w:val="20"/>
              </w:rPr>
              <w:t xml:space="preserve">727,100,329,734 </w:t>
            </w:r>
          </w:p>
        </w:tc>
        <w:tc>
          <w:tcPr>
            <w:tcW w:w="2160" w:type="dxa"/>
          </w:tcPr>
          <w:p w:rsidR="002F21CF" w:rsidRDefault="002F21CF" w:rsidP="002F21CF">
            <w:pPr>
              <w:spacing w:line="360" w:lineRule="auto"/>
              <w:jc w:val="both"/>
              <w:rPr>
                <w:rFonts w:ascii="Arial" w:hAnsi="Arial" w:cs="Arial"/>
                <w:sz w:val="20"/>
                <w:szCs w:val="20"/>
              </w:rPr>
            </w:pPr>
            <w:r w:rsidRPr="00907A0B">
              <w:rPr>
                <w:rFonts w:ascii="Arial" w:hAnsi="Arial" w:cs="Arial"/>
                <w:sz w:val="20"/>
                <w:szCs w:val="20"/>
              </w:rPr>
              <w:t>376,536,146,387</w:t>
            </w:r>
          </w:p>
        </w:tc>
        <w:tc>
          <w:tcPr>
            <w:tcW w:w="1368" w:type="dxa"/>
          </w:tcPr>
          <w:p w:rsidR="002F21CF" w:rsidRDefault="002F21CF" w:rsidP="002F21CF">
            <w:pPr>
              <w:spacing w:line="360" w:lineRule="auto"/>
              <w:jc w:val="both"/>
              <w:rPr>
                <w:rFonts w:ascii="Arial" w:hAnsi="Arial" w:cs="Arial"/>
                <w:sz w:val="20"/>
                <w:szCs w:val="20"/>
              </w:rPr>
            </w:pPr>
            <w:r w:rsidRPr="00907A0B">
              <w:rPr>
                <w:rFonts w:ascii="Arial" w:hAnsi="Arial" w:cs="Arial"/>
                <w:sz w:val="20"/>
                <w:szCs w:val="20"/>
              </w:rPr>
              <w:t>193.10%</w:t>
            </w:r>
          </w:p>
        </w:tc>
      </w:tr>
      <w:tr w:rsidR="0029797A" w:rsidTr="00907A0B">
        <w:tc>
          <w:tcPr>
            <w:tcW w:w="738" w:type="dxa"/>
          </w:tcPr>
          <w:p w:rsidR="0029797A" w:rsidRDefault="00907A0B" w:rsidP="00F86F51">
            <w:pPr>
              <w:spacing w:line="360" w:lineRule="auto"/>
              <w:jc w:val="both"/>
              <w:rPr>
                <w:rFonts w:ascii="Arial" w:hAnsi="Arial" w:cs="Arial"/>
                <w:sz w:val="20"/>
                <w:szCs w:val="20"/>
              </w:rPr>
            </w:pPr>
            <w:r>
              <w:rPr>
                <w:rFonts w:ascii="Arial" w:hAnsi="Arial" w:cs="Arial"/>
                <w:sz w:val="20"/>
                <w:szCs w:val="20"/>
              </w:rPr>
              <w:t>4</w:t>
            </w:r>
          </w:p>
        </w:tc>
        <w:tc>
          <w:tcPr>
            <w:tcW w:w="3240" w:type="dxa"/>
          </w:tcPr>
          <w:p w:rsidR="0029797A" w:rsidRDefault="00C776CC" w:rsidP="00F86F51">
            <w:pPr>
              <w:spacing w:line="360" w:lineRule="auto"/>
              <w:jc w:val="both"/>
              <w:rPr>
                <w:rFonts w:ascii="Arial" w:hAnsi="Arial" w:cs="Arial"/>
                <w:sz w:val="20"/>
                <w:szCs w:val="20"/>
              </w:rPr>
            </w:pPr>
            <w:r w:rsidRPr="00907A0B">
              <w:rPr>
                <w:rFonts w:ascii="Arial" w:hAnsi="Arial" w:cs="Arial"/>
                <w:sz w:val="20"/>
                <w:szCs w:val="20"/>
              </w:rPr>
              <w:t>Cost of goods sold</w:t>
            </w:r>
          </w:p>
        </w:tc>
        <w:tc>
          <w:tcPr>
            <w:tcW w:w="2070" w:type="dxa"/>
          </w:tcPr>
          <w:p w:rsidR="0029797A" w:rsidRDefault="00EB2DC4" w:rsidP="00EB2DC4">
            <w:pPr>
              <w:spacing w:line="360" w:lineRule="auto"/>
              <w:jc w:val="both"/>
              <w:rPr>
                <w:rFonts w:ascii="Arial" w:hAnsi="Arial" w:cs="Arial"/>
                <w:sz w:val="20"/>
                <w:szCs w:val="20"/>
              </w:rPr>
            </w:pPr>
            <w:r w:rsidRPr="00907A0B">
              <w:rPr>
                <w:rFonts w:ascii="Arial" w:hAnsi="Arial" w:cs="Arial"/>
                <w:sz w:val="20"/>
                <w:szCs w:val="20"/>
              </w:rPr>
              <w:t xml:space="preserve">669,098,832,168 </w:t>
            </w:r>
          </w:p>
        </w:tc>
        <w:tc>
          <w:tcPr>
            <w:tcW w:w="2160" w:type="dxa"/>
          </w:tcPr>
          <w:p w:rsidR="0029797A" w:rsidRDefault="00EB2DC4" w:rsidP="00F86F51">
            <w:pPr>
              <w:spacing w:line="360" w:lineRule="auto"/>
              <w:jc w:val="both"/>
              <w:rPr>
                <w:rFonts w:ascii="Arial" w:hAnsi="Arial" w:cs="Arial"/>
                <w:sz w:val="20"/>
                <w:szCs w:val="20"/>
              </w:rPr>
            </w:pPr>
            <w:r>
              <w:rPr>
                <w:rFonts w:ascii="Arial" w:hAnsi="Arial" w:cs="Arial"/>
                <w:sz w:val="20"/>
                <w:szCs w:val="20"/>
              </w:rPr>
              <w:t>336,689,</w:t>
            </w:r>
            <w:r w:rsidRPr="00907A0B">
              <w:rPr>
                <w:rFonts w:ascii="Arial" w:hAnsi="Arial" w:cs="Arial"/>
                <w:sz w:val="20"/>
                <w:szCs w:val="20"/>
              </w:rPr>
              <w:t>101,849</w:t>
            </w:r>
          </w:p>
        </w:tc>
        <w:tc>
          <w:tcPr>
            <w:tcW w:w="1368" w:type="dxa"/>
          </w:tcPr>
          <w:p w:rsidR="0029797A" w:rsidRDefault="00EB2DC4" w:rsidP="00F86F51">
            <w:pPr>
              <w:spacing w:line="360" w:lineRule="auto"/>
              <w:jc w:val="both"/>
              <w:rPr>
                <w:rFonts w:ascii="Arial" w:hAnsi="Arial" w:cs="Arial"/>
                <w:sz w:val="20"/>
                <w:szCs w:val="20"/>
              </w:rPr>
            </w:pPr>
            <w:r w:rsidRPr="00907A0B">
              <w:rPr>
                <w:rFonts w:ascii="Arial" w:hAnsi="Arial" w:cs="Arial"/>
                <w:sz w:val="20"/>
                <w:szCs w:val="20"/>
              </w:rPr>
              <w:t>198.73%</w:t>
            </w:r>
          </w:p>
        </w:tc>
      </w:tr>
      <w:tr w:rsidR="0029797A" w:rsidTr="00C776CC">
        <w:trPr>
          <w:trHeight w:val="233"/>
        </w:trPr>
        <w:tc>
          <w:tcPr>
            <w:tcW w:w="738" w:type="dxa"/>
          </w:tcPr>
          <w:p w:rsidR="0029797A" w:rsidRDefault="00907A0B" w:rsidP="00F86F51">
            <w:pPr>
              <w:spacing w:line="360" w:lineRule="auto"/>
              <w:jc w:val="both"/>
              <w:rPr>
                <w:rFonts w:ascii="Arial" w:hAnsi="Arial" w:cs="Arial"/>
                <w:sz w:val="20"/>
                <w:szCs w:val="20"/>
              </w:rPr>
            </w:pPr>
            <w:r>
              <w:rPr>
                <w:rFonts w:ascii="Arial" w:hAnsi="Arial" w:cs="Arial"/>
                <w:sz w:val="20"/>
                <w:szCs w:val="20"/>
              </w:rPr>
              <w:t>5</w:t>
            </w:r>
          </w:p>
        </w:tc>
        <w:tc>
          <w:tcPr>
            <w:tcW w:w="3240" w:type="dxa"/>
          </w:tcPr>
          <w:p w:rsidR="0029797A" w:rsidRDefault="00C776CC" w:rsidP="002F21CF">
            <w:pPr>
              <w:spacing w:line="360" w:lineRule="auto"/>
              <w:jc w:val="both"/>
              <w:rPr>
                <w:rFonts w:ascii="Arial" w:hAnsi="Arial" w:cs="Arial"/>
                <w:sz w:val="20"/>
                <w:szCs w:val="20"/>
              </w:rPr>
            </w:pPr>
            <w:r>
              <w:rPr>
                <w:rFonts w:ascii="Arial" w:hAnsi="Arial" w:cs="Arial"/>
                <w:sz w:val="20"/>
                <w:szCs w:val="20"/>
              </w:rPr>
              <w:t>Gross profit on sale of</w:t>
            </w:r>
            <w:r w:rsidR="002F21CF">
              <w:rPr>
                <w:rFonts w:ascii="Arial" w:hAnsi="Arial" w:cs="Arial"/>
                <w:sz w:val="20"/>
                <w:szCs w:val="20"/>
              </w:rPr>
              <w:t xml:space="preserve"> goods</w:t>
            </w:r>
            <w:r w:rsidRPr="00907A0B">
              <w:rPr>
                <w:rFonts w:ascii="Arial" w:hAnsi="Arial" w:cs="Arial"/>
                <w:sz w:val="20"/>
                <w:szCs w:val="20"/>
              </w:rPr>
              <w:t xml:space="preserve"> and service</w:t>
            </w:r>
            <w:r w:rsidR="002F21CF">
              <w:rPr>
                <w:rFonts w:ascii="Arial" w:hAnsi="Arial" w:cs="Arial"/>
                <w:sz w:val="20"/>
                <w:szCs w:val="20"/>
              </w:rPr>
              <w:t>s</w:t>
            </w:r>
            <w:r w:rsidRPr="00907A0B">
              <w:rPr>
                <w:rFonts w:ascii="Arial" w:hAnsi="Arial" w:cs="Arial"/>
                <w:sz w:val="20"/>
                <w:szCs w:val="20"/>
              </w:rPr>
              <w:t xml:space="preserve"> (20 = 10 - 11)</w:t>
            </w:r>
          </w:p>
        </w:tc>
        <w:tc>
          <w:tcPr>
            <w:tcW w:w="2070" w:type="dxa"/>
          </w:tcPr>
          <w:p w:rsidR="0029797A" w:rsidRDefault="00EB2DC4" w:rsidP="00EB2DC4">
            <w:pPr>
              <w:spacing w:line="360" w:lineRule="auto"/>
              <w:jc w:val="both"/>
              <w:rPr>
                <w:rFonts w:ascii="Arial" w:hAnsi="Arial" w:cs="Arial"/>
                <w:sz w:val="20"/>
                <w:szCs w:val="20"/>
              </w:rPr>
            </w:pPr>
            <w:r w:rsidRPr="00907A0B">
              <w:rPr>
                <w:rFonts w:ascii="Arial" w:hAnsi="Arial" w:cs="Arial"/>
                <w:sz w:val="20"/>
                <w:szCs w:val="20"/>
              </w:rPr>
              <w:t xml:space="preserve">58,001,497,566 </w:t>
            </w:r>
          </w:p>
        </w:tc>
        <w:tc>
          <w:tcPr>
            <w:tcW w:w="2160" w:type="dxa"/>
          </w:tcPr>
          <w:p w:rsidR="0029797A" w:rsidRDefault="00EB2DC4" w:rsidP="00F86F51">
            <w:pPr>
              <w:spacing w:line="360" w:lineRule="auto"/>
              <w:jc w:val="both"/>
              <w:rPr>
                <w:rFonts w:ascii="Arial" w:hAnsi="Arial" w:cs="Arial"/>
                <w:sz w:val="20"/>
                <w:szCs w:val="20"/>
              </w:rPr>
            </w:pPr>
            <w:r w:rsidRPr="00907A0B">
              <w:rPr>
                <w:rFonts w:ascii="Arial" w:hAnsi="Arial" w:cs="Arial"/>
                <w:sz w:val="20"/>
                <w:szCs w:val="20"/>
              </w:rPr>
              <w:t>39,847,044,538</w:t>
            </w:r>
          </w:p>
        </w:tc>
        <w:tc>
          <w:tcPr>
            <w:tcW w:w="1368" w:type="dxa"/>
          </w:tcPr>
          <w:p w:rsidR="0029797A" w:rsidRDefault="00EB2DC4" w:rsidP="00F86F51">
            <w:pPr>
              <w:spacing w:line="360" w:lineRule="auto"/>
              <w:jc w:val="both"/>
              <w:rPr>
                <w:rFonts w:ascii="Arial" w:hAnsi="Arial" w:cs="Arial"/>
                <w:sz w:val="20"/>
                <w:szCs w:val="20"/>
              </w:rPr>
            </w:pPr>
            <w:r w:rsidRPr="00907A0B">
              <w:rPr>
                <w:rFonts w:ascii="Arial" w:hAnsi="Arial" w:cs="Arial"/>
                <w:sz w:val="20"/>
                <w:szCs w:val="20"/>
              </w:rPr>
              <w:t>145.56%</w:t>
            </w:r>
          </w:p>
        </w:tc>
      </w:tr>
      <w:tr w:rsidR="0029797A" w:rsidTr="00907A0B">
        <w:tc>
          <w:tcPr>
            <w:tcW w:w="738" w:type="dxa"/>
          </w:tcPr>
          <w:p w:rsidR="0029797A" w:rsidRDefault="00907A0B" w:rsidP="00F86F51">
            <w:pPr>
              <w:spacing w:line="360" w:lineRule="auto"/>
              <w:jc w:val="both"/>
              <w:rPr>
                <w:rFonts w:ascii="Arial" w:hAnsi="Arial" w:cs="Arial"/>
                <w:sz w:val="20"/>
                <w:szCs w:val="20"/>
              </w:rPr>
            </w:pPr>
            <w:r>
              <w:rPr>
                <w:rFonts w:ascii="Arial" w:hAnsi="Arial" w:cs="Arial"/>
                <w:sz w:val="20"/>
                <w:szCs w:val="20"/>
              </w:rPr>
              <w:t>6</w:t>
            </w:r>
          </w:p>
        </w:tc>
        <w:tc>
          <w:tcPr>
            <w:tcW w:w="3240" w:type="dxa"/>
          </w:tcPr>
          <w:p w:rsidR="0029797A" w:rsidRDefault="002F21CF" w:rsidP="00F86F51">
            <w:pPr>
              <w:spacing w:line="360" w:lineRule="auto"/>
              <w:jc w:val="both"/>
              <w:rPr>
                <w:rFonts w:ascii="Arial" w:hAnsi="Arial" w:cs="Arial"/>
                <w:sz w:val="20"/>
                <w:szCs w:val="20"/>
              </w:rPr>
            </w:pPr>
            <w:r>
              <w:rPr>
                <w:rFonts w:ascii="Arial" w:hAnsi="Arial" w:cs="Arial"/>
                <w:sz w:val="20"/>
                <w:szCs w:val="20"/>
              </w:rPr>
              <w:t xml:space="preserve">Financial income </w:t>
            </w:r>
          </w:p>
        </w:tc>
        <w:tc>
          <w:tcPr>
            <w:tcW w:w="2070" w:type="dxa"/>
          </w:tcPr>
          <w:p w:rsidR="0029797A" w:rsidRDefault="005F6643" w:rsidP="00EB2DC4">
            <w:pPr>
              <w:spacing w:line="360" w:lineRule="auto"/>
              <w:jc w:val="both"/>
              <w:rPr>
                <w:rFonts w:ascii="Arial" w:hAnsi="Arial" w:cs="Arial"/>
                <w:sz w:val="20"/>
                <w:szCs w:val="20"/>
              </w:rPr>
            </w:pPr>
            <w:r>
              <w:rPr>
                <w:rFonts w:ascii="Arial" w:hAnsi="Arial" w:cs="Arial"/>
                <w:sz w:val="20"/>
                <w:szCs w:val="20"/>
              </w:rPr>
              <w:t>1,773,</w:t>
            </w:r>
            <w:r w:rsidR="00EB2DC4" w:rsidRPr="00907A0B">
              <w:rPr>
                <w:rFonts w:ascii="Arial" w:hAnsi="Arial" w:cs="Arial"/>
                <w:sz w:val="20"/>
                <w:szCs w:val="20"/>
              </w:rPr>
              <w:t xml:space="preserve">207,013 </w:t>
            </w:r>
          </w:p>
        </w:tc>
        <w:tc>
          <w:tcPr>
            <w:tcW w:w="2160" w:type="dxa"/>
          </w:tcPr>
          <w:p w:rsidR="0029797A" w:rsidRDefault="00EB2DC4" w:rsidP="00F86F51">
            <w:pPr>
              <w:spacing w:line="360" w:lineRule="auto"/>
              <w:jc w:val="both"/>
              <w:rPr>
                <w:rFonts w:ascii="Arial" w:hAnsi="Arial" w:cs="Arial"/>
                <w:sz w:val="20"/>
                <w:szCs w:val="20"/>
              </w:rPr>
            </w:pPr>
            <w:r w:rsidRPr="00907A0B">
              <w:rPr>
                <w:rFonts w:ascii="Arial" w:hAnsi="Arial" w:cs="Arial"/>
                <w:sz w:val="20"/>
                <w:szCs w:val="20"/>
              </w:rPr>
              <w:t>815,907,420</w:t>
            </w:r>
          </w:p>
        </w:tc>
        <w:tc>
          <w:tcPr>
            <w:tcW w:w="1368" w:type="dxa"/>
          </w:tcPr>
          <w:p w:rsidR="0029797A" w:rsidRDefault="00EB2DC4" w:rsidP="00F86F51">
            <w:pPr>
              <w:spacing w:line="360" w:lineRule="auto"/>
              <w:jc w:val="both"/>
              <w:rPr>
                <w:rFonts w:ascii="Arial" w:hAnsi="Arial" w:cs="Arial"/>
                <w:sz w:val="20"/>
                <w:szCs w:val="20"/>
              </w:rPr>
            </w:pPr>
            <w:r w:rsidRPr="00907A0B">
              <w:rPr>
                <w:rFonts w:ascii="Arial" w:hAnsi="Arial" w:cs="Arial"/>
                <w:sz w:val="20"/>
                <w:szCs w:val="20"/>
              </w:rPr>
              <w:t>217.33%</w:t>
            </w:r>
          </w:p>
        </w:tc>
      </w:tr>
      <w:tr w:rsidR="0029797A" w:rsidTr="00907A0B">
        <w:tc>
          <w:tcPr>
            <w:tcW w:w="738" w:type="dxa"/>
          </w:tcPr>
          <w:p w:rsidR="0029797A" w:rsidRDefault="00907A0B" w:rsidP="00F86F51">
            <w:pPr>
              <w:spacing w:line="360" w:lineRule="auto"/>
              <w:jc w:val="both"/>
              <w:rPr>
                <w:rFonts w:ascii="Arial" w:hAnsi="Arial" w:cs="Arial"/>
                <w:sz w:val="20"/>
                <w:szCs w:val="20"/>
              </w:rPr>
            </w:pPr>
            <w:r>
              <w:rPr>
                <w:rFonts w:ascii="Arial" w:hAnsi="Arial" w:cs="Arial"/>
                <w:sz w:val="20"/>
                <w:szCs w:val="20"/>
              </w:rPr>
              <w:t>7</w:t>
            </w:r>
          </w:p>
        </w:tc>
        <w:tc>
          <w:tcPr>
            <w:tcW w:w="3240" w:type="dxa"/>
          </w:tcPr>
          <w:p w:rsidR="0029797A" w:rsidRDefault="002F21CF" w:rsidP="00F86F51">
            <w:pPr>
              <w:spacing w:line="360" w:lineRule="auto"/>
              <w:jc w:val="both"/>
              <w:rPr>
                <w:rFonts w:ascii="Arial" w:hAnsi="Arial" w:cs="Arial"/>
                <w:sz w:val="20"/>
                <w:szCs w:val="20"/>
              </w:rPr>
            </w:pPr>
            <w:r>
              <w:rPr>
                <w:rFonts w:ascii="Arial" w:hAnsi="Arial" w:cs="Arial"/>
                <w:sz w:val="20"/>
                <w:szCs w:val="20"/>
              </w:rPr>
              <w:t xml:space="preserve">Financial expense </w:t>
            </w:r>
          </w:p>
        </w:tc>
        <w:tc>
          <w:tcPr>
            <w:tcW w:w="2070" w:type="dxa"/>
          </w:tcPr>
          <w:p w:rsidR="0029797A" w:rsidRDefault="00EB2DC4" w:rsidP="00EB2DC4">
            <w:pPr>
              <w:spacing w:line="360" w:lineRule="auto"/>
              <w:jc w:val="both"/>
              <w:rPr>
                <w:rFonts w:ascii="Arial" w:hAnsi="Arial" w:cs="Arial"/>
                <w:sz w:val="20"/>
                <w:szCs w:val="20"/>
              </w:rPr>
            </w:pPr>
            <w:r w:rsidRPr="00907A0B">
              <w:rPr>
                <w:rFonts w:ascii="Arial" w:hAnsi="Arial" w:cs="Arial"/>
                <w:sz w:val="20"/>
                <w:szCs w:val="20"/>
              </w:rPr>
              <w:t xml:space="preserve">6,624,488,596 </w:t>
            </w:r>
          </w:p>
        </w:tc>
        <w:tc>
          <w:tcPr>
            <w:tcW w:w="2160" w:type="dxa"/>
          </w:tcPr>
          <w:p w:rsidR="0029797A" w:rsidRDefault="00EB2DC4" w:rsidP="00F86F51">
            <w:pPr>
              <w:spacing w:line="360" w:lineRule="auto"/>
              <w:jc w:val="both"/>
              <w:rPr>
                <w:rFonts w:ascii="Arial" w:hAnsi="Arial" w:cs="Arial"/>
                <w:sz w:val="20"/>
                <w:szCs w:val="20"/>
              </w:rPr>
            </w:pPr>
            <w:r w:rsidRPr="00907A0B">
              <w:rPr>
                <w:rFonts w:ascii="Arial" w:hAnsi="Arial" w:cs="Arial"/>
                <w:sz w:val="20"/>
                <w:szCs w:val="20"/>
              </w:rPr>
              <w:t>4,860,830,019</w:t>
            </w:r>
          </w:p>
        </w:tc>
        <w:tc>
          <w:tcPr>
            <w:tcW w:w="1368" w:type="dxa"/>
          </w:tcPr>
          <w:p w:rsidR="0029797A" w:rsidRDefault="00EB2DC4" w:rsidP="00F86F51">
            <w:pPr>
              <w:spacing w:line="360" w:lineRule="auto"/>
              <w:jc w:val="both"/>
              <w:rPr>
                <w:rFonts w:ascii="Arial" w:hAnsi="Arial" w:cs="Arial"/>
                <w:sz w:val="20"/>
                <w:szCs w:val="20"/>
              </w:rPr>
            </w:pPr>
            <w:r w:rsidRPr="00907A0B">
              <w:rPr>
                <w:rFonts w:ascii="Arial" w:hAnsi="Arial" w:cs="Arial"/>
                <w:sz w:val="20"/>
                <w:szCs w:val="20"/>
              </w:rPr>
              <w:t>136.28%</w:t>
            </w:r>
          </w:p>
        </w:tc>
      </w:tr>
      <w:tr w:rsidR="000D116D" w:rsidTr="00907A0B">
        <w:tc>
          <w:tcPr>
            <w:tcW w:w="738" w:type="dxa"/>
          </w:tcPr>
          <w:p w:rsidR="000D116D" w:rsidRDefault="000D116D" w:rsidP="00F86F51">
            <w:pPr>
              <w:spacing w:line="360" w:lineRule="auto"/>
              <w:jc w:val="both"/>
              <w:rPr>
                <w:rFonts w:ascii="Arial" w:hAnsi="Arial" w:cs="Arial"/>
                <w:sz w:val="20"/>
                <w:szCs w:val="20"/>
              </w:rPr>
            </w:pPr>
          </w:p>
        </w:tc>
        <w:tc>
          <w:tcPr>
            <w:tcW w:w="3240" w:type="dxa"/>
          </w:tcPr>
          <w:p w:rsidR="000D116D" w:rsidRDefault="000D116D" w:rsidP="00F86F51">
            <w:pPr>
              <w:spacing w:line="360" w:lineRule="auto"/>
              <w:jc w:val="both"/>
              <w:rPr>
                <w:rFonts w:ascii="Arial" w:hAnsi="Arial" w:cs="Arial"/>
                <w:sz w:val="20"/>
                <w:szCs w:val="20"/>
              </w:rPr>
            </w:pPr>
            <w:r>
              <w:rPr>
                <w:rFonts w:ascii="Arial" w:hAnsi="Arial" w:cs="Arial"/>
                <w:sz w:val="20"/>
                <w:szCs w:val="20"/>
              </w:rPr>
              <w:t>In which: loan interest</w:t>
            </w:r>
          </w:p>
        </w:tc>
        <w:tc>
          <w:tcPr>
            <w:tcW w:w="2070" w:type="dxa"/>
          </w:tcPr>
          <w:p w:rsidR="000D116D" w:rsidRPr="00907A0B" w:rsidRDefault="000D116D" w:rsidP="000D116D">
            <w:pPr>
              <w:spacing w:line="360" w:lineRule="auto"/>
              <w:jc w:val="both"/>
              <w:rPr>
                <w:rFonts w:ascii="Arial" w:hAnsi="Arial" w:cs="Arial"/>
                <w:sz w:val="20"/>
                <w:szCs w:val="20"/>
              </w:rPr>
            </w:pPr>
            <w:r w:rsidRPr="00907A0B">
              <w:rPr>
                <w:rFonts w:ascii="Arial" w:hAnsi="Arial" w:cs="Arial"/>
                <w:sz w:val="20"/>
                <w:szCs w:val="20"/>
              </w:rPr>
              <w:t xml:space="preserve">6,312,809,733 </w:t>
            </w:r>
          </w:p>
        </w:tc>
        <w:tc>
          <w:tcPr>
            <w:tcW w:w="2160" w:type="dxa"/>
          </w:tcPr>
          <w:p w:rsidR="000D116D" w:rsidRPr="00907A0B" w:rsidRDefault="005F6643" w:rsidP="00F86F51">
            <w:pPr>
              <w:spacing w:line="360" w:lineRule="auto"/>
              <w:jc w:val="both"/>
              <w:rPr>
                <w:rFonts w:ascii="Arial" w:hAnsi="Arial" w:cs="Arial"/>
                <w:sz w:val="20"/>
                <w:szCs w:val="20"/>
              </w:rPr>
            </w:pPr>
            <w:r>
              <w:rPr>
                <w:rFonts w:ascii="Arial" w:hAnsi="Arial" w:cs="Arial"/>
                <w:sz w:val="20"/>
                <w:szCs w:val="20"/>
              </w:rPr>
              <w:t>4,81</w:t>
            </w:r>
            <w:r w:rsidR="000D116D" w:rsidRPr="00907A0B">
              <w:rPr>
                <w:rFonts w:ascii="Arial" w:hAnsi="Arial" w:cs="Arial"/>
                <w:sz w:val="20"/>
                <w:szCs w:val="20"/>
              </w:rPr>
              <w:t>6,276,818</w:t>
            </w:r>
          </w:p>
        </w:tc>
        <w:tc>
          <w:tcPr>
            <w:tcW w:w="1368" w:type="dxa"/>
          </w:tcPr>
          <w:p w:rsidR="000D116D" w:rsidRPr="00907A0B" w:rsidRDefault="000D116D" w:rsidP="00F86F51">
            <w:pPr>
              <w:spacing w:line="360" w:lineRule="auto"/>
              <w:jc w:val="both"/>
              <w:rPr>
                <w:rFonts w:ascii="Arial" w:hAnsi="Arial" w:cs="Arial"/>
                <w:sz w:val="20"/>
                <w:szCs w:val="20"/>
              </w:rPr>
            </w:pPr>
            <w:r w:rsidRPr="00907A0B">
              <w:rPr>
                <w:rFonts w:ascii="Arial" w:hAnsi="Arial" w:cs="Arial"/>
                <w:sz w:val="20"/>
                <w:szCs w:val="20"/>
              </w:rPr>
              <w:t>131.07%</w:t>
            </w:r>
          </w:p>
        </w:tc>
      </w:tr>
      <w:tr w:rsidR="0029797A" w:rsidTr="00907A0B">
        <w:tc>
          <w:tcPr>
            <w:tcW w:w="738" w:type="dxa"/>
          </w:tcPr>
          <w:p w:rsidR="0029797A" w:rsidRDefault="00907A0B" w:rsidP="00F86F51">
            <w:pPr>
              <w:spacing w:line="360" w:lineRule="auto"/>
              <w:jc w:val="both"/>
              <w:rPr>
                <w:rFonts w:ascii="Arial" w:hAnsi="Arial" w:cs="Arial"/>
                <w:sz w:val="20"/>
                <w:szCs w:val="20"/>
              </w:rPr>
            </w:pPr>
            <w:r>
              <w:rPr>
                <w:rFonts w:ascii="Arial" w:hAnsi="Arial" w:cs="Arial"/>
                <w:sz w:val="20"/>
                <w:szCs w:val="20"/>
              </w:rPr>
              <w:t>8</w:t>
            </w:r>
          </w:p>
        </w:tc>
        <w:tc>
          <w:tcPr>
            <w:tcW w:w="3240" w:type="dxa"/>
          </w:tcPr>
          <w:p w:rsidR="0029797A" w:rsidRDefault="000D116D" w:rsidP="00F86F51">
            <w:pPr>
              <w:spacing w:line="360" w:lineRule="auto"/>
              <w:jc w:val="both"/>
              <w:rPr>
                <w:rFonts w:ascii="Arial" w:hAnsi="Arial" w:cs="Arial"/>
                <w:sz w:val="20"/>
                <w:szCs w:val="20"/>
              </w:rPr>
            </w:pPr>
            <w:r w:rsidRPr="00907A0B">
              <w:rPr>
                <w:rFonts w:ascii="Arial" w:hAnsi="Arial" w:cs="Arial"/>
                <w:sz w:val="20"/>
                <w:szCs w:val="20"/>
              </w:rPr>
              <w:t>Interest or loss in a partnership</w:t>
            </w:r>
          </w:p>
        </w:tc>
        <w:tc>
          <w:tcPr>
            <w:tcW w:w="2070" w:type="dxa"/>
          </w:tcPr>
          <w:p w:rsidR="0029797A" w:rsidRDefault="00206B6C" w:rsidP="00206B6C">
            <w:pPr>
              <w:spacing w:line="360" w:lineRule="auto"/>
              <w:jc w:val="both"/>
              <w:rPr>
                <w:rFonts w:ascii="Arial" w:hAnsi="Arial" w:cs="Arial"/>
                <w:sz w:val="20"/>
                <w:szCs w:val="20"/>
              </w:rPr>
            </w:pPr>
            <w:r w:rsidRPr="00907A0B">
              <w:rPr>
                <w:rFonts w:ascii="Arial" w:hAnsi="Arial" w:cs="Arial"/>
                <w:sz w:val="20"/>
                <w:szCs w:val="20"/>
              </w:rPr>
              <w:t xml:space="preserve">(2,528,748,185) </w:t>
            </w:r>
          </w:p>
        </w:tc>
        <w:tc>
          <w:tcPr>
            <w:tcW w:w="2160" w:type="dxa"/>
          </w:tcPr>
          <w:p w:rsidR="0029797A" w:rsidRDefault="00206B6C" w:rsidP="00F86F51">
            <w:pPr>
              <w:spacing w:line="360" w:lineRule="auto"/>
              <w:jc w:val="both"/>
              <w:rPr>
                <w:rFonts w:ascii="Arial" w:hAnsi="Arial" w:cs="Arial"/>
                <w:sz w:val="20"/>
                <w:szCs w:val="20"/>
              </w:rPr>
            </w:pPr>
            <w:r w:rsidRPr="00907A0B">
              <w:rPr>
                <w:rFonts w:ascii="Arial" w:hAnsi="Arial" w:cs="Arial"/>
                <w:sz w:val="20"/>
                <w:szCs w:val="20"/>
              </w:rPr>
              <w:t>(2,950,623,959)</w:t>
            </w:r>
          </w:p>
        </w:tc>
        <w:tc>
          <w:tcPr>
            <w:tcW w:w="1368" w:type="dxa"/>
          </w:tcPr>
          <w:p w:rsidR="0029797A" w:rsidRDefault="00206B6C" w:rsidP="00F86F51">
            <w:pPr>
              <w:spacing w:line="360" w:lineRule="auto"/>
              <w:jc w:val="both"/>
              <w:rPr>
                <w:rFonts w:ascii="Arial" w:hAnsi="Arial" w:cs="Arial"/>
                <w:sz w:val="20"/>
                <w:szCs w:val="20"/>
              </w:rPr>
            </w:pPr>
            <w:r w:rsidRPr="00907A0B">
              <w:rPr>
                <w:rFonts w:ascii="Arial" w:hAnsi="Arial" w:cs="Arial"/>
                <w:sz w:val="20"/>
                <w:szCs w:val="20"/>
              </w:rPr>
              <w:t>85.70%</w:t>
            </w:r>
          </w:p>
        </w:tc>
      </w:tr>
      <w:tr w:rsidR="0029797A" w:rsidTr="00907A0B">
        <w:tc>
          <w:tcPr>
            <w:tcW w:w="738" w:type="dxa"/>
          </w:tcPr>
          <w:p w:rsidR="0029797A" w:rsidRDefault="00907A0B" w:rsidP="00F86F51">
            <w:pPr>
              <w:spacing w:line="360" w:lineRule="auto"/>
              <w:jc w:val="both"/>
              <w:rPr>
                <w:rFonts w:ascii="Arial" w:hAnsi="Arial" w:cs="Arial"/>
                <w:sz w:val="20"/>
                <w:szCs w:val="20"/>
              </w:rPr>
            </w:pPr>
            <w:r>
              <w:rPr>
                <w:rFonts w:ascii="Arial" w:hAnsi="Arial" w:cs="Arial"/>
                <w:sz w:val="20"/>
                <w:szCs w:val="20"/>
              </w:rPr>
              <w:t>9</w:t>
            </w:r>
          </w:p>
        </w:tc>
        <w:tc>
          <w:tcPr>
            <w:tcW w:w="3240" w:type="dxa"/>
          </w:tcPr>
          <w:p w:rsidR="0029797A" w:rsidRDefault="00206B6C" w:rsidP="00F86F51">
            <w:pPr>
              <w:spacing w:line="360" w:lineRule="auto"/>
              <w:jc w:val="both"/>
              <w:rPr>
                <w:rFonts w:ascii="Arial" w:hAnsi="Arial" w:cs="Arial"/>
                <w:sz w:val="20"/>
                <w:szCs w:val="20"/>
              </w:rPr>
            </w:pPr>
            <w:r>
              <w:rPr>
                <w:rFonts w:ascii="Arial" w:hAnsi="Arial" w:cs="Arial"/>
                <w:sz w:val="20"/>
                <w:szCs w:val="20"/>
              </w:rPr>
              <w:t>Sales expense</w:t>
            </w:r>
          </w:p>
        </w:tc>
        <w:tc>
          <w:tcPr>
            <w:tcW w:w="2070" w:type="dxa"/>
          </w:tcPr>
          <w:p w:rsidR="0029797A" w:rsidRDefault="00CE3E50" w:rsidP="00CE3E50">
            <w:pPr>
              <w:spacing w:line="360" w:lineRule="auto"/>
              <w:jc w:val="both"/>
              <w:rPr>
                <w:rFonts w:ascii="Arial" w:hAnsi="Arial" w:cs="Arial"/>
                <w:sz w:val="20"/>
                <w:szCs w:val="20"/>
              </w:rPr>
            </w:pPr>
            <w:r>
              <w:rPr>
                <w:rFonts w:ascii="Arial" w:hAnsi="Arial" w:cs="Arial"/>
                <w:sz w:val="20"/>
                <w:szCs w:val="20"/>
              </w:rPr>
              <w:t>15,473,030,4</w:t>
            </w:r>
            <w:r w:rsidRPr="00907A0B">
              <w:rPr>
                <w:rFonts w:ascii="Arial" w:hAnsi="Arial" w:cs="Arial"/>
                <w:sz w:val="20"/>
                <w:szCs w:val="20"/>
              </w:rPr>
              <w:t xml:space="preserve">02 </w:t>
            </w:r>
          </w:p>
        </w:tc>
        <w:tc>
          <w:tcPr>
            <w:tcW w:w="2160" w:type="dxa"/>
          </w:tcPr>
          <w:p w:rsidR="0029797A" w:rsidRDefault="00CE3E50" w:rsidP="00F86F51">
            <w:pPr>
              <w:spacing w:line="360" w:lineRule="auto"/>
              <w:jc w:val="both"/>
              <w:rPr>
                <w:rFonts w:ascii="Arial" w:hAnsi="Arial" w:cs="Arial"/>
                <w:sz w:val="20"/>
                <w:szCs w:val="20"/>
              </w:rPr>
            </w:pPr>
            <w:r w:rsidRPr="00907A0B">
              <w:rPr>
                <w:rFonts w:ascii="Arial" w:hAnsi="Arial" w:cs="Arial"/>
                <w:sz w:val="20"/>
                <w:szCs w:val="20"/>
              </w:rPr>
              <w:t>1,470,078,272</w:t>
            </w:r>
          </w:p>
        </w:tc>
        <w:tc>
          <w:tcPr>
            <w:tcW w:w="1368" w:type="dxa"/>
          </w:tcPr>
          <w:p w:rsidR="0029797A" w:rsidRDefault="00CE3E50" w:rsidP="00F86F51">
            <w:pPr>
              <w:spacing w:line="360" w:lineRule="auto"/>
              <w:jc w:val="both"/>
              <w:rPr>
                <w:rFonts w:ascii="Arial" w:hAnsi="Arial" w:cs="Arial"/>
                <w:sz w:val="20"/>
                <w:szCs w:val="20"/>
              </w:rPr>
            </w:pPr>
            <w:r w:rsidRPr="00907A0B">
              <w:rPr>
                <w:rFonts w:ascii="Arial" w:hAnsi="Arial" w:cs="Arial"/>
                <w:sz w:val="20"/>
                <w:szCs w:val="20"/>
              </w:rPr>
              <w:t>1052.53%</w:t>
            </w:r>
          </w:p>
        </w:tc>
      </w:tr>
      <w:tr w:rsidR="00CE3E50" w:rsidTr="00907A0B">
        <w:tc>
          <w:tcPr>
            <w:tcW w:w="738" w:type="dxa"/>
          </w:tcPr>
          <w:p w:rsidR="00CE3E50" w:rsidRDefault="00CE3E50" w:rsidP="00F86F51">
            <w:pPr>
              <w:spacing w:line="360" w:lineRule="auto"/>
              <w:jc w:val="both"/>
              <w:rPr>
                <w:rFonts w:ascii="Arial" w:hAnsi="Arial" w:cs="Arial"/>
                <w:sz w:val="20"/>
                <w:szCs w:val="20"/>
              </w:rPr>
            </w:pPr>
            <w:r>
              <w:rPr>
                <w:rFonts w:ascii="Arial" w:hAnsi="Arial" w:cs="Arial"/>
                <w:sz w:val="20"/>
                <w:szCs w:val="20"/>
              </w:rPr>
              <w:t>10</w:t>
            </w:r>
          </w:p>
        </w:tc>
        <w:tc>
          <w:tcPr>
            <w:tcW w:w="3240" w:type="dxa"/>
          </w:tcPr>
          <w:p w:rsidR="00CE3E50" w:rsidRDefault="00AD0780" w:rsidP="00F86F51">
            <w:pPr>
              <w:spacing w:line="360" w:lineRule="auto"/>
              <w:jc w:val="both"/>
              <w:rPr>
                <w:rFonts w:ascii="Arial" w:hAnsi="Arial" w:cs="Arial"/>
                <w:sz w:val="20"/>
                <w:szCs w:val="20"/>
              </w:rPr>
            </w:pPr>
            <w:r>
              <w:rPr>
                <w:rFonts w:ascii="Arial" w:hAnsi="Arial" w:cs="Arial"/>
                <w:sz w:val="20"/>
                <w:szCs w:val="20"/>
              </w:rPr>
              <w:t xml:space="preserve">General and administrative expense </w:t>
            </w:r>
          </w:p>
        </w:tc>
        <w:tc>
          <w:tcPr>
            <w:tcW w:w="2070" w:type="dxa"/>
          </w:tcPr>
          <w:p w:rsidR="00CE3E50" w:rsidRDefault="00AD0780" w:rsidP="00AD0780">
            <w:pPr>
              <w:spacing w:line="360" w:lineRule="auto"/>
              <w:jc w:val="both"/>
              <w:rPr>
                <w:rFonts w:ascii="Arial" w:hAnsi="Arial" w:cs="Arial"/>
                <w:sz w:val="20"/>
                <w:szCs w:val="20"/>
              </w:rPr>
            </w:pPr>
            <w:r w:rsidRPr="00907A0B">
              <w:rPr>
                <w:rFonts w:ascii="Arial" w:hAnsi="Arial" w:cs="Arial"/>
                <w:sz w:val="20"/>
                <w:szCs w:val="20"/>
              </w:rPr>
              <w:t xml:space="preserve">29,222,672,010 </w:t>
            </w:r>
          </w:p>
        </w:tc>
        <w:tc>
          <w:tcPr>
            <w:tcW w:w="2160" w:type="dxa"/>
          </w:tcPr>
          <w:p w:rsidR="00CE3E50" w:rsidRPr="00907A0B" w:rsidRDefault="00AD0780" w:rsidP="00F86F51">
            <w:pPr>
              <w:spacing w:line="360" w:lineRule="auto"/>
              <w:jc w:val="both"/>
              <w:rPr>
                <w:rFonts w:ascii="Arial" w:hAnsi="Arial" w:cs="Arial"/>
                <w:sz w:val="20"/>
                <w:szCs w:val="20"/>
              </w:rPr>
            </w:pPr>
            <w:r w:rsidRPr="00907A0B">
              <w:rPr>
                <w:rFonts w:ascii="Arial" w:hAnsi="Arial" w:cs="Arial"/>
                <w:sz w:val="20"/>
                <w:szCs w:val="20"/>
              </w:rPr>
              <w:t>26,649,977,890</w:t>
            </w:r>
          </w:p>
        </w:tc>
        <w:tc>
          <w:tcPr>
            <w:tcW w:w="1368" w:type="dxa"/>
          </w:tcPr>
          <w:p w:rsidR="00CE3E50" w:rsidRPr="00907A0B" w:rsidRDefault="00AD0780" w:rsidP="00F86F51">
            <w:pPr>
              <w:spacing w:line="360" w:lineRule="auto"/>
              <w:jc w:val="both"/>
              <w:rPr>
                <w:rFonts w:ascii="Arial" w:hAnsi="Arial" w:cs="Arial"/>
                <w:sz w:val="20"/>
                <w:szCs w:val="20"/>
              </w:rPr>
            </w:pPr>
            <w:r w:rsidRPr="00907A0B">
              <w:rPr>
                <w:rFonts w:ascii="Arial" w:hAnsi="Arial" w:cs="Arial"/>
                <w:sz w:val="20"/>
                <w:szCs w:val="20"/>
              </w:rPr>
              <w:t>109.65%</w:t>
            </w:r>
          </w:p>
        </w:tc>
      </w:tr>
      <w:tr w:rsidR="00CE3E50" w:rsidTr="00907A0B">
        <w:tc>
          <w:tcPr>
            <w:tcW w:w="738" w:type="dxa"/>
          </w:tcPr>
          <w:p w:rsidR="00CE3E50" w:rsidRDefault="00CE3E50" w:rsidP="00CE3E50">
            <w:pPr>
              <w:spacing w:line="360" w:lineRule="auto"/>
              <w:jc w:val="both"/>
              <w:rPr>
                <w:rFonts w:ascii="Arial" w:hAnsi="Arial" w:cs="Arial"/>
                <w:sz w:val="20"/>
                <w:szCs w:val="20"/>
              </w:rPr>
            </w:pPr>
            <w:r>
              <w:rPr>
                <w:rFonts w:ascii="Arial" w:hAnsi="Arial" w:cs="Arial"/>
                <w:sz w:val="20"/>
                <w:szCs w:val="20"/>
              </w:rPr>
              <w:t>11</w:t>
            </w:r>
          </w:p>
        </w:tc>
        <w:tc>
          <w:tcPr>
            <w:tcW w:w="3240" w:type="dxa"/>
          </w:tcPr>
          <w:p w:rsidR="00CE3E50" w:rsidRDefault="00CE3E50" w:rsidP="00CE3E50">
            <w:pPr>
              <w:spacing w:line="360" w:lineRule="auto"/>
              <w:jc w:val="both"/>
              <w:rPr>
                <w:rFonts w:ascii="Arial" w:hAnsi="Arial" w:cs="Arial"/>
                <w:sz w:val="20"/>
                <w:szCs w:val="20"/>
              </w:rPr>
            </w:pPr>
            <w:r w:rsidRPr="00907A0B">
              <w:rPr>
                <w:rFonts w:ascii="Arial" w:hAnsi="Arial" w:cs="Arial"/>
                <w:sz w:val="20"/>
                <w:szCs w:val="20"/>
              </w:rPr>
              <w:t>Net operati</w:t>
            </w:r>
            <w:r>
              <w:rPr>
                <w:rFonts w:ascii="Arial" w:hAnsi="Arial" w:cs="Arial"/>
                <w:sz w:val="20"/>
                <w:szCs w:val="20"/>
              </w:rPr>
              <w:t>ng profit [</w:t>
            </w:r>
            <w:r w:rsidRPr="00907A0B">
              <w:rPr>
                <w:rFonts w:ascii="Arial" w:hAnsi="Arial" w:cs="Arial"/>
                <w:sz w:val="20"/>
                <w:szCs w:val="20"/>
              </w:rPr>
              <w:t>30 = 20 + (21 - 22) - (24 + 25)]</w:t>
            </w:r>
          </w:p>
        </w:tc>
        <w:tc>
          <w:tcPr>
            <w:tcW w:w="2070" w:type="dxa"/>
          </w:tcPr>
          <w:p w:rsidR="00CE3E50" w:rsidRDefault="00AD0780" w:rsidP="00AD0780">
            <w:pPr>
              <w:spacing w:line="360" w:lineRule="auto"/>
              <w:jc w:val="both"/>
              <w:rPr>
                <w:rFonts w:ascii="Arial" w:hAnsi="Arial" w:cs="Arial"/>
                <w:sz w:val="20"/>
                <w:szCs w:val="20"/>
              </w:rPr>
            </w:pPr>
            <w:r w:rsidRPr="00907A0B">
              <w:rPr>
                <w:rFonts w:ascii="Arial" w:hAnsi="Arial" w:cs="Arial"/>
                <w:sz w:val="20"/>
                <w:szCs w:val="20"/>
              </w:rPr>
              <w:t xml:space="preserve">5,925,765,386 </w:t>
            </w:r>
          </w:p>
        </w:tc>
        <w:tc>
          <w:tcPr>
            <w:tcW w:w="2160" w:type="dxa"/>
          </w:tcPr>
          <w:p w:rsidR="00CE3E50" w:rsidRPr="00907A0B" w:rsidRDefault="00AD0780" w:rsidP="00AD0780">
            <w:pPr>
              <w:spacing w:line="360" w:lineRule="auto"/>
              <w:jc w:val="both"/>
              <w:rPr>
                <w:rFonts w:ascii="Arial" w:hAnsi="Arial" w:cs="Arial"/>
                <w:sz w:val="20"/>
                <w:szCs w:val="20"/>
              </w:rPr>
            </w:pPr>
            <w:r w:rsidRPr="00907A0B">
              <w:rPr>
                <w:rFonts w:ascii="Arial" w:hAnsi="Arial" w:cs="Arial"/>
                <w:sz w:val="20"/>
                <w:szCs w:val="20"/>
              </w:rPr>
              <w:t xml:space="preserve">4,731,441,818 </w:t>
            </w:r>
          </w:p>
        </w:tc>
        <w:tc>
          <w:tcPr>
            <w:tcW w:w="1368" w:type="dxa"/>
          </w:tcPr>
          <w:p w:rsidR="00CE3E50" w:rsidRPr="00907A0B" w:rsidRDefault="00AD0780" w:rsidP="00CE3E50">
            <w:pPr>
              <w:spacing w:line="360" w:lineRule="auto"/>
              <w:jc w:val="both"/>
              <w:rPr>
                <w:rFonts w:ascii="Arial" w:hAnsi="Arial" w:cs="Arial"/>
                <w:sz w:val="20"/>
                <w:szCs w:val="20"/>
              </w:rPr>
            </w:pPr>
            <w:r w:rsidRPr="00907A0B">
              <w:rPr>
                <w:rFonts w:ascii="Arial" w:hAnsi="Arial" w:cs="Arial"/>
                <w:sz w:val="20"/>
                <w:szCs w:val="20"/>
              </w:rPr>
              <w:t>12</w:t>
            </w:r>
            <w:r>
              <w:rPr>
                <w:rFonts w:ascii="Arial" w:hAnsi="Arial" w:cs="Arial"/>
                <w:sz w:val="20"/>
                <w:szCs w:val="20"/>
              </w:rPr>
              <w:t>5.24%</w:t>
            </w:r>
          </w:p>
        </w:tc>
      </w:tr>
      <w:tr w:rsidR="00CE3E50" w:rsidTr="00907A0B">
        <w:tc>
          <w:tcPr>
            <w:tcW w:w="738" w:type="dxa"/>
          </w:tcPr>
          <w:p w:rsidR="00CE3E50" w:rsidRDefault="00CE3E50" w:rsidP="00CE3E50">
            <w:pPr>
              <w:spacing w:line="360" w:lineRule="auto"/>
              <w:jc w:val="both"/>
              <w:rPr>
                <w:rFonts w:ascii="Arial" w:hAnsi="Arial" w:cs="Arial"/>
                <w:sz w:val="20"/>
                <w:szCs w:val="20"/>
              </w:rPr>
            </w:pPr>
            <w:r>
              <w:rPr>
                <w:rFonts w:ascii="Arial" w:hAnsi="Arial" w:cs="Arial"/>
                <w:sz w:val="20"/>
                <w:szCs w:val="20"/>
              </w:rPr>
              <w:t>12</w:t>
            </w:r>
          </w:p>
        </w:tc>
        <w:tc>
          <w:tcPr>
            <w:tcW w:w="3240" w:type="dxa"/>
          </w:tcPr>
          <w:p w:rsidR="00CE3E50" w:rsidRDefault="00AD0780" w:rsidP="00CE3E50">
            <w:pPr>
              <w:spacing w:line="360" w:lineRule="auto"/>
              <w:jc w:val="both"/>
              <w:rPr>
                <w:rFonts w:ascii="Arial" w:hAnsi="Arial" w:cs="Arial"/>
                <w:sz w:val="20"/>
                <w:szCs w:val="20"/>
              </w:rPr>
            </w:pPr>
            <w:r w:rsidRPr="00907A0B">
              <w:rPr>
                <w:rFonts w:ascii="Arial" w:hAnsi="Arial" w:cs="Arial"/>
                <w:sz w:val="20"/>
                <w:szCs w:val="20"/>
              </w:rPr>
              <w:t>Other income</w:t>
            </w:r>
          </w:p>
        </w:tc>
        <w:tc>
          <w:tcPr>
            <w:tcW w:w="2070" w:type="dxa"/>
          </w:tcPr>
          <w:p w:rsidR="00CE3E50" w:rsidRDefault="00AD0780" w:rsidP="00AD0780">
            <w:pPr>
              <w:spacing w:line="360" w:lineRule="auto"/>
              <w:jc w:val="both"/>
              <w:rPr>
                <w:rFonts w:ascii="Arial" w:hAnsi="Arial" w:cs="Arial"/>
                <w:sz w:val="20"/>
                <w:szCs w:val="20"/>
              </w:rPr>
            </w:pPr>
            <w:r w:rsidRPr="00907A0B">
              <w:rPr>
                <w:rFonts w:ascii="Arial" w:hAnsi="Arial" w:cs="Arial"/>
                <w:sz w:val="20"/>
                <w:szCs w:val="20"/>
              </w:rPr>
              <w:t xml:space="preserve">329,017,540 </w:t>
            </w:r>
          </w:p>
        </w:tc>
        <w:tc>
          <w:tcPr>
            <w:tcW w:w="2160" w:type="dxa"/>
          </w:tcPr>
          <w:p w:rsidR="00CE3E50" w:rsidRPr="00907A0B" w:rsidRDefault="00AD0780" w:rsidP="00CE3E50">
            <w:pPr>
              <w:spacing w:line="360" w:lineRule="auto"/>
              <w:jc w:val="both"/>
              <w:rPr>
                <w:rFonts w:ascii="Arial" w:hAnsi="Arial" w:cs="Arial"/>
                <w:sz w:val="20"/>
                <w:szCs w:val="20"/>
              </w:rPr>
            </w:pPr>
            <w:r w:rsidRPr="00907A0B">
              <w:rPr>
                <w:rFonts w:ascii="Arial" w:hAnsi="Arial" w:cs="Arial"/>
                <w:sz w:val="20"/>
                <w:szCs w:val="20"/>
              </w:rPr>
              <w:t xml:space="preserve">78,008,091  </w:t>
            </w:r>
          </w:p>
        </w:tc>
        <w:tc>
          <w:tcPr>
            <w:tcW w:w="1368" w:type="dxa"/>
          </w:tcPr>
          <w:p w:rsidR="00CE3E50" w:rsidRPr="00907A0B" w:rsidRDefault="00AD0780" w:rsidP="00CE3E50">
            <w:pPr>
              <w:spacing w:line="360" w:lineRule="auto"/>
              <w:jc w:val="both"/>
              <w:rPr>
                <w:rFonts w:ascii="Arial" w:hAnsi="Arial" w:cs="Arial"/>
                <w:sz w:val="20"/>
                <w:szCs w:val="20"/>
              </w:rPr>
            </w:pPr>
            <w:r>
              <w:rPr>
                <w:rFonts w:ascii="Arial" w:hAnsi="Arial" w:cs="Arial"/>
                <w:sz w:val="20"/>
                <w:szCs w:val="20"/>
              </w:rPr>
              <w:t>421.77%</w:t>
            </w:r>
          </w:p>
        </w:tc>
      </w:tr>
      <w:tr w:rsidR="00CE3E50" w:rsidTr="00907A0B">
        <w:tc>
          <w:tcPr>
            <w:tcW w:w="738" w:type="dxa"/>
          </w:tcPr>
          <w:p w:rsidR="00CE3E50" w:rsidRDefault="00CE3E50" w:rsidP="00CE3E50">
            <w:pPr>
              <w:spacing w:line="360" w:lineRule="auto"/>
              <w:jc w:val="both"/>
              <w:rPr>
                <w:rFonts w:ascii="Arial" w:hAnsi="Arial" w:cs="Arial"/>
                <w:sz w:val="20"/>
                <w:szCs w:val="20"/>
              </w:rPr>
            </w:pPr>
            <w:r>
              <w:rPr>
                <w:rFonts w:ascii="Arial" w:hAnsi="Arial" w:cs="Arial"/>
                <w:sz w:val="20"/>
                <w:szCs w:val="20"/>
              </w:rPr>
              <w:t>13</w:t>
            </w:r>
          </w:p>
        </w:tc>
        <w:tc>
          <w:tcPr>
            <w:tcW w:w="3240" w:type="dxa"/>
          </w:tcPr>
          <w:p w:rsidR="00CE3E50" w:rsidRDefault="0040098A" w:rsidP="00CE3E50">
            <w:pPr>
              <w:spacing w:line="360" w:lineRule="auto"/>
              <w:jc w:val="both"/>
              <w:rPr>
                <w:rFonts w:ascii="Arial" w:hAnsi="Arial" w:cs="Arial"/>
                <w:sz w:val="20"/>
                <w:szCs w:val="20"/>
              </w:rPr>
            </w:pPr>
            <w:r>
              <w:rPr>
                <w:rFonts w:ascii="Arial" w:hAnsi="Arial" w:cs="Arial"/>
                <w:sz w:val="20"/>
                <w:szCs w:val="20"/>
              </w:rPr>
              <w:t>Other expense</w:t>
            </w:r>
          </w:p>
        </w:tc>
        <w:tc>
          <w:tcPr>
            <w:tcW w:w="2070" w:type="dxa"/>
          </w:tcPr>
          <w:p w:rsidR="00CE3E50" w:rsidRDefault="0040098A" w:rsidP="0040098A">
            <w:pPr>
              <w:spacing w:line="360" w:lineRule="auto"/>
              <w:jc w:val="both"/>
              <w:rPr>
                <w:rFonts w:ascii="Arial" w:hAnsi="Arial" w:cs="Arial"/>
                <w:sz w:val="20"/>
                <w:szCs w:val="20"/>
              </w:rPr>
            </w:pPr>
            <w:r w:rsidRPr="0040098A">
              <w:rPr>
                <w:rFonts w:ascii="Arial" w:hAnsi="Arial" w:cs="Arial"/>
                <w:sz w:val="20"/>
                <w:szCs w:val="20"/>
              </w:rPr>
              <w:t xml:space="preserve">284,947,498 </w:t>
            </w:r>
          </w:p>
        </w:tc>
        <w:tc>
          <w:tcPr>
            <w:tcW w:w="2160" w:type="dxa"/>
          </w:tcPr>
          <w:p w:rsidR="00CE3E50" w:rsidRPr="00907A0B" w:rsidRDefault="0040098A" w:rsidP="00CE3E50">
            <w:pPr>
              <w:spacing w:line="360" w:lineRule="auto"/>
              <w:jc w:val="both"/>
              <w:rPr>
                <w:rFonts w:ascii="Arial" w:hAnsi="Arial" w:cs="Arial"/>
                <w:sz w:val="20"/>
                <w:szCs w:val="20"/>
              </w:rPr>
            </w:pPr>
            <w:r w:rsidRPr="0040098A">
              <w:rPr>
                <w:rFonts w:ascii="Arial" w:hAnsi="Arial" w:cs="Arial"/>
                <w:sz w:val="20"/>
                <w:szCs w:val="20"/>
              </w:rPr>
              <w:t>2,291,261,566</w:t>
            </w:r>
          </w:p>
        </w:tc>
        <w:tc>
          <w:tcPr>
            <w:tcW w:w="1368" w:type="dxa"/>
          </w:tcPr>
          <w:p w:rsidR="00CE3E50" w:rsidRPr="00907A0B" w:rsidRDefault="0040098A" w:rsidP="00CE3E50">
            <w:pPr>
              <w:spacing w:line="360" w:lineRule="auto"/>
              <w:jc w:val="both"/>
              <w:rPr>
                <w:rFonts w:ascii="Arial" w:hAnsi="Arial" w:cs="Arial"/>
                <w:sz w:val="20"/>
                <w:szCs w:val="20"/>
              </w:rPr>
            </w:pPr>
            <w:r>
              <w:rPr>
                <w:rFonts w:ascii="Arial" w:hAnsi="Arial" w:cs="Arial"/>
                <w:sz w:val="20"/>
                <w:szCs w:val="20"/>
              </w:rPr>
              <w:t>12.44%</w:t>
            </w:r>
          </w:p>
        </w:tc>
      </w:tr>
      <w:tr w:rsidR="00CE3E50" w:rsidTr="00907A0B">
        <w:tc>
          <w:tcPr>
            <w:tcW w:w="738" w:type="dxa"/>
          </w:tcPr>
          <w:p w:rsidR="00CE3E50" w:rsidRDefault="00CE3E50" w:rsidP="00CE3E50">
            <w:pPr>
              <w:spacing w:line="360" w:lineRule="auto"/>
              <w:jc w:val="both"/>
              <w:rPr>
                <w:rFonts w:ascii="Arial" w:hAnsi="Arial" w:cs="Arial"/>
                <w:sz w:val="20"/>
                <w:szCs w:val="20"/>
              </w:rPr>
            </w:pPr>
            <w:r>
              <w:rPr>
                <w:rFonts w:ascii="Arial" w:hAnsi="Arial" w:cs="Arial"/>
                <w:sz w:val="20"/>
                <w:szCs w:val="20"/>
              </w:rPr>
              <w:t>14</w:t>
            </w:r>
          </w:p>
        </w:tc>
        <w:tc>
          <w:tcPr>
            <w:tcW w:w="3240" w:type="dxa"/>
          </w:tcPr>
          <w:p w:rsidR="00CE3E50" w:rsidRDefault="009B58C3" w:rsidP="00CE3E50">
            <w:pPr>
              <w:spacing w:line="360" w:lineRule="auto"/>
              <w:jc w:val="both"/>
              <w:rPr>
                <w:rFonts w:ascii="Arial" w:hAnsi="Arial" w:cs="Arial"/>
                <w:sz w:val="20"/>
                <w:szCs w:val="20"/>
              </w:rPr>
            </w:pPr>
            <w:r>
              <w:rPr>
                <w:rFonts w:ascii="Arial" w:hAnsi="Arial" w:cs="Arial"/>
                <w:sz w:val="20"/>
                <w:szCs w:val="20"/>
              </w:rPr>
              <w:t xml:space="preserve">Other profit </w:t>
            </w:r>
            <w:r w:rsidRPr="0040098A">
              <w:rPr>
                <w:rFonts w:ascii="Arial" w:hAnsi="Arial" w:cs="Arial"/>
                <w:sz w:val="20"/>
                <w:szCs w:val="20"/>
              </w:rPr>
              <w:t>(40 = 31 - 32)</w:t>
            </w:r>
          </w:p>
        </w:tc>
        <w:tc>
          <w:tcPr>
            <w:tcW w:w="2070" w:type="dxa"/>
          </w:tcPr>
          <w:p w:rsidR="00CE3E50" w:rsidRDefault="009B58C3" w:rsidP="009B58C3">
            <w:pPr>
              <w:spacing w:line="360" w:lineRule="auto"/>
              <w:jc w:val="both"/>
              <w:rPr>
                <w:rFonts w:ascii="Arial" w:hAnsi="Arial" w:cs="Arial"/>
                <w:sz w:val="20"/>
                <w:szCs w:val="20"/>
              </w:rPr>
            </w:pPr>
            <w:r w:rsidRPr="0040098A">
              <w:rPr>
                <w:rFonts w:ascii="Arial" w:hAnsi="Arial" w:cs="Arial"/>
                <w:sz w:val="20"/>
                <w:szCs w:val="20"/>
              </w:rPr>
              <w:t xml:space="preserve">44,070,042 </w:t>
            </w:r>
          </w:p>
        </w:tc>
        <w:tc>
          <w:tcPr>
            <w:tcW w:w="2160" w:type="dxa"/>
          </w:tcPr>
          <w:p w:rsidR="00CE3E50" w:rsidRPr="00907A0B" w:rsidRDefault="009B58C3" w:rsidP="00CE3E50">
            <w:pPr>
              <w:spacing w:line="360" w:lineRule="auto"/>
              <w:jc w:val="both"/>
              <w:rPr>
                <w:rFonts w:ascii="Arial" w:hAnsi="Arial" w:cs="Arial"/>
                <w:sz w:val="20"/>
                <w:szCs w:val="20"/>
              </w:rPr>
            </w:pPr>
            <w:r w:rsidRPr="0040098A">
              <w:rPr>
                <w:rFonts w:ascii="Arial" w:hAnsi="Arial" w:cs="Arial"/>
                <w:sz w:val="20"/>
                <w:szCs w:val="20"/>
              </w:rPr>
              <w:t>(2,213,253,475)</w:t>
            </w:r>
          </w:p>
        </w:tc>
        <w:tc>
          <w:tcPr>
            <w:tcW w:w="1368" w:type="dxa"/>
          </w:tcPr>
          <w:p w:rsidR="00CE3E50" w:rsidRPr="00907A0B" w:rsidRDefault="009B58C3" w:rsidP="00CE3E50">
            <w:pPr>
              <w:spacing w:line="360" w:lineRule="auto"/>
              <w:jc w:val="both"/>
              <w:rPr>
                <w:rFonts w:ascii="Arial" w:hAnsi="Arial" w:cs="Arial"/>
                <w:sz w:val="20"/>
                <w:szCs w:val="20"/>
              </w:rPr>
            </w:pPr>
            <w:r w:rsidRPr="0040098A">
              <w:rPr>
                <w:rFonts w:ascii="Arial" w:hAnsi="Arial" w:cs="Arial"/>
                <w:sz w:val="20"/>
                <w:szCs w:val="20"/>
              </w:rPr>
              <w:t>-1.99%</w:t>
            </w:r>
          </w:p>
        </w:tc>
      </w:tr>
      <w:tr w:rsidR="0040098A" w:rsidTr="00907A0B">
        <w:tc>
          <w:tcPr>
            <w:tcW w:w="738" w:type="dxa"/>
          </w:tcPr>
          <w:p w:rsidR="0040098A" w:rsidRDefault="009B58C3" w:rsidP="00CE3E50">
            <w:pPr>
              <w:spacing w:line="360" w:lineRule="auto"/>
              <w:jc w:val="both"/>
              <w:rPr>
                <w:rFonts w:ascii="Arial" w:hAnsi="Arial" w:cs="Arial"/>
                <w:sz w:val="20"/>
                <w:szCs w:val="20"/>
              </w:rPr>
            </w:pPr>
            <w:r>
              <w:rPr>
                <w:rFonts w:ascii="Arial" w:hAnsi="Arial" w:cs="Arial"/>
                <w:sz w:val="20"/>
                <w:szCs w:val="20"/>
              </w:rPr>
              <w:t>15</w:t>
            </w:r>
          </w:p>
        </w:tc>
        <w:tc>
          <w:tcPr>
            <w:tcW w:w="3240" w:type="dxa"/>
          </w:tcPr>
          <w:p w:rsidR="0040098A" w:rsidRDefault="009B58C3" w:rsidP="009B58C3">
            <w:pPr>
              <w:spacing w:line="360" w:lineRule="auto"/>
              <w:jc w:val="both"/>
              <w:rPr>
                <w:rFonts w:ascii="Arial" w:hAnsi="Arial" w:cs="Arial"/>
                <w:sz w:val="20"/>
                <w:szCs w:val="20"/>
              </w:rPr>
            </w:pPr>
            <w:r w:rsidRPr="0040098A">
              <w:rPr>
                <w:rFonts w:ascii="Arial" w:hAnsi="Arial" w:cs="Arial"/>
                <w:sz w:val="20"/>
                <w:szCs w:val="20"/>
              </w:rPr>
              <w:t>Total profit before tax (50 = 30 + 40)</w:t>
            </w:r>
          </w:p>
        </w:tc>
        <w:tc>
          <w:tcPr>
            <w:tcW w:w="2070" w:type="dxa"/>
          </w:tcPr>
          <w:p w:rsidR="0040098A" w:rsidRDefault="009B58C3" w:rsidP="009B58C3">
            <w:pPr>
              <w:spacing w:line="360" w:lineRule="auto"/>
              <w:jc w:val="both"/>
              <w:rPr>
                <w:rFonts w:ascii="Arial" w:hAnsi="Arial" w:cs="Arial"/>
                <w:sz w:val="20"/>
                <w:szCs w:val="20"/>
              </w:rPr>
            </w:pPr>
            <w:r w:rsidRPr="0040098A">
              <w:rPr>
                <w:rFonts w:ascii="Arial" w:hAnsi="Arial" w:cs="Arial"/>
                <w:sz w:val="20"/>
                <w:szCs w:val="20"/>
              </w:rPr>
              <w:t xml:space="preserve">5,969,835,428 </w:t>
            </w:r>
          </w:p>
        </w:tc>
        <w:tc>
          <w:tcPr>
            <w:tcW w:w="2160" w:type="dxa"/>
          </w:tcPr>
          <w:p w:rsidR="0040098A" w:rsidRPr="00907A0B" w:rsidRDefault="009B58C3" w:rsidP="00CE3E50">
            <w:pPr>
              <w:spacing w:line="360" w:lineRule="auto"/>
              <w:jc w:val="both"/>
              <w:rPr>
                <w:rFonts w:ascii="Arial" w:hAnsi="Arial" w:cs="Arial"/>
                <w:sz w:val="20"/>
                <w:szCs w:val="20"/>
              </w:rPr>
            </w:pPr>
            <w:r w:rsidRPr="0040098A">
              <w:rPr>
                <w:rFonts w:ascii="Arial" w:hAnsi="Arial" w:cs="Arial"/>
                <w:sz w:val="20"/>
                <w:szCs w:val="20"/>
              </w:rPr>
              <w:t>2,518,188,343</w:t>
            </w:r>
          </w:p>
        </w:tc>
        <w:tc>
          <w:tcPr>
            <w:tcW w:w="1368" w:type="dxa"/>
          </w:tcPr>
          <w:p w:rsidR="0040098A" w:rsidRPr="00907A0B" w:rsidRDefault="009B58C3" w:rsidP="00CE3E50">
            <w:pPr>
              <w:spacing w:line="360" w:lineRule="auto"/>
              <w:jc w:val="both"/>
              <w:rPr>
                <w:rFonts w:ascii="Arial" w:hAnsi="Arial" w:cs="Arial"/>
                <w:sz w:val="20"/>
                <w:szCs w:val="20"/>
              </w:rPr>
            </w:pPr>
            <w:r w:rsidRPr="0040098A">
              <w:rPr>
                <w:rFonts w:ascii="Arial" w:hAnsi="Arial" w:cs="Arial"/>
                <w:sz w:val="20"/>
                <w:szCs w:val="20"/>
              </w:rPr>
              <w:t xml:space="preserve">237.07%  </w:t>
            </w:r>
          </w:p>
        </w:tc>
      </w:tr>
      <w:tr w:rsidR="0040098A" w:rsidTr="00907A0B">
        <w:tc>
          <w:tcPr>
            <w:tcW w:w="738" w:type="dxa"/>
          </w:tcPr>
          <w:p w:rsidR="0040098A" w:rsidRDefault="009B58C3" w:rsidP="00CE3E50">
            <w:pPr>
              <w:spacing w:line="360" w:lineRule="auto"/>
              <w:jc w:val="both"/>
              <w:rPr>
                <w:rFonts w:ascii="Arial" w:hAnsi="Arial" w:cs="Arial"/>
                <w:sz w:val="20"/>
                <w:szCs w:val="20"/>
              </w:rPr>
            </w:pPr>
            <w:r>
              <w:rPr>
                <w:rFonts w:ascii="Arial" w:hAnsi="Arial" w:cs="Arial"/>
                <w:sz w:val="20"/>
                <w:szCs w:val="20"/>
              </w:rPr>
              <w:t>16</w:t>
            </w:r>
          </w:p>
        </w:tc>
        <w:tc>
          <w:tcPr>
            <w:tcW w:w="3240" w:type="dxa"/>
          </w:tcPr>
          <w:p w:rsidR="0040098A" w:rsidRDefault="009B58C3" w:rsidP="00CE3E50">
            <w:pPr>
              <w:spacing w:line="360" w:lineRule="auto"/>
              <w:jc w:val="both"/>
              <w:rPr>
                <w:rFonts w:ascii="Arial" w:hAnsi="Arial" w:cs="Arial"/>
                <w:sz w:val="20"/>
                <w:szCs w:val="20"/>
              </w:rPr>
            </w:pPr>
            <w:r>
              <w:rPr>
                <w:rFonts w:ascii="Arial" w:hAnsi="Arial" w:cs="Arial"/>
                <w:sz w:val="20"/>
                <w:szCs w:val="20"/>
              </w:rPr>
              <w:t xml:space="preserve">Corporate income tax </w:t>
            </w:r>
          </w:p>
        </w:tc>
        <w:tc>
          <w:tcPr>
            <w:tcW w:w="2070" w:type="dxa"/>
          </w:tcPr>
          <w:p w:rsidR="0040098A" w:rsidRDefault="009B58C3" w:rsidP="00CE3E50">
            <w:pPr>
              <w:spacing w:line="360" w:lineRule="auto"/>
              <w:jc w:val="both"/>
              <w:rPr>
                <w:rFonts w:ascii="Arial" w:hAnsi="Arial" w:cs="Arial"/>
                <w:sz w:val="20"/>
                <w:szCs w:val="20"/>
              </w:rPr>
            </w:pPr>
            <w:r w:rsidRPr="0040098A">
              <w:rPr>
                <w:rFonts w:ascii="Arial" w:hAnsi="Arial" w:cs="Arial"/>
                <w:sz w:val="20"/>
                <w:szCs w:val="20"/>
              </w:rPr>
              <w:t>2,398,581,436</w:t>
            </w:r>
          </w:p>
        </w:tc>
        <w:tc>
          <w:tcPr>
            <w:tcW w:w="2160" w:type="dxa"/>
          </w:tcPr>
          <w:p w:rsidR="0040098A" w:rsidRPr="00907A0B" w:rsidRDefault="009B58C3" w:rsidP="009B58C3">
            <w:pPr>
              <w:spacing w:line="360" w:lineRule="auto"/>
              <w:jc w:val="both"/>
              <w:rPr>
                <w:rFonts w:ascii="Arial" w:hAnsi="Arial" w:cs="Arial"/>
                <w:sz w:val="20"/>
                <w:szCs w:val="20"/>
              </w:rPr>
            </w:pPr>
            <w:r w:rsidRPr="0040098A">
              <w:rPr>
                <w:rFonts w:ascii="Arial" w:hAnsi="Arial" w:cs="Arial"/>
                <w:sz w:val="20"/>
                <w:szCs w:val="20"/>
              </w:rPr>
              <w:t xml:space="preserve">1,193,256,171 </w:t>
            </w:r>
          </w:p>
        </w:tc>
        <w:tc>
          <w:tcPr>
            <w:tcW w:w="1368" w:type="dxa"/>
          </w:tcPr>
          <w:p w:rsidR="0040098A" w:rsidRPr="00907A0B" w:rsidRDefault="009B58C3" w:rsidP="00CE3E50">
            <w:pPr>
              <w:spacing w:line="360" w:lineRule="auto"/>
              <w:jc w:val="both"/>
              <w:rPr>
                <w:rFonts w:ascii="Arial" w:hAnsi="Arial" w:cs="Arial"/>
                <w:sz w:val="20"/>
                <w:szCs w:val="20"/>
              </w:rPr>
            </w:pPr>
            <w:r w:rsidRPr="0040098A">
              <w:rPr>
                <w:rFonts w:ascii="Arial" w:hAnsi="Arial" w:cs="Arial"/>
                <w:sz w:val="20"/>
                <w:szCs w:val="20"/>
              </w:rPr>
              <w:t>201.01%</w:t>
            </w:r>
          </w:p>
        </w:tc>
      </w:tr>
      <w:tr w:rsidR="0040098A" w:rsidTr="00907A0B">
        <w:tc>
          <w:tcPr>
            <w:tcW w:w="738" w:type="dxa"/>
          </w:tcPr>
          <w:p w:rsidR="0040098A" w:rsidRDefault="009B58C3" w:rsidP="00CE3E50">
            <w:pPr>
              <w:spacing w:line="360" w:lineRule="auto"/>
              <w:jc w:val="both"/>
              <w:rPr>
                <w:rFonts w:ascii="Arial" w:hAnsi="Arial" w:cs="Arial"/>
                <w:sz w:val="20"/>
                <w:szCs w:val="20"/>
              </w:rPr>
            </w:pPr>
            <w:r>
              <w:rPr>
                <w:rFonts w:ascii="Arial" w:hAnsi="Arial" w:cs="Arial"/>
                <w:sz w:val="20"/>
                <w:szCs w:val="20"/>
              </w:rPr>
              <w:t>17</w:t>
            </w:r>
          </w:p>
        </w:tc>
        <w:tc>
          <w:tcPr>
            <w:tcW w:w="3240" w:type="dxa"/>
          </w:tcPr>
          <w:p w:rsidR="0040098A" w:rsidRDefault="000A2865" w:rsidP="00CE3E50">
            <w:pPr>
              <w:spacing w:line="360" w:lineRule="auto"/>
              <w:jc w:val="both"/>
              <w:rPr>
                <w:rFonts w:ascii="Arial" w:hAnsi="Arial" w:cs="Arial"/>
                <w:sz w:val="20"/>
                <w:szCs w:val="20"/>
              </w:rPr>
            </w:pPr>
            <w:r w:rsidRPr="0040098A">
              <w:rPr>
                <w:rFonts w:ascii="Arial" w:hAnsi="Arial" w:cs="Arial"/>
                <w:sz w:val="20"/>
                <w:szCs w:val="20"/>
              </w:rPr>
              <w:t>Deferred corporate income tax</w:t>
            </w:r>
          </w:p>
        </w:tc>
        <w:tc>
          <w:tcPr>
            <w:tcW w:w="2070" w:type="dxa"/>
          </w:tcPr>
          <w:p w:rsidR="0040098A" w:rsidRDefault="0040098A" w:rsidP="003F5ABF">
            <w:pPr>
              <w:spacing w:line="360" w:lineRule="auto"/>
              <w:jc w:val="both"/>
              <w:rPr>
                <w:rFonts w:ascii="Arial" w:hAnsi="Arial" w:cs="Arial"/>
                <w:sz w:val="20"/>
                <w:szCs w:val="20"/>
              </w:rPr>
            </w:pPr>
          </w:p>
        </w:tc>
        <w:tc>
          <w:tcPr>
            <w:tcW w:w="2160" w:type="dxa"/>
          </w:tcPr>
          <w:p w:rsidR="0040098A" w:rsidRPr="00907A0B" w:rsidRDefault="0040098A" w:rsidP="00CE3E50">
            <w:pPr>
              <w:spacing w:line="360" w:lineRule="auto"/>
              <w:jc w:val="both"/>
              <w:rPr>
                <w:rFonts w:ascii="Arial" w:hAnsi="Arial" w:cs="Arial"/>
                <w:sz w:val="20"/>
                <w:szCs w:val="20"/>
              </w:rPr>
            </w:pPr>
          </w:p>
        </w:tc>
        <w:tc>
          <w:tcPr>
            <w:tcW w:w="1368" w:type="dxa"/>
          </w:tcPr>
          <w:p w:rsidR="0040098A" w:rsidRPr="00907A0B" w:rsidRDefault="0040098A" w:rsidP="00CE3E50">
            <w:pPr>
              <w:spacing w:line="360" w:lineRule="auto"/>
              <w:jc w:val="both"/>
              <w:rPr>
                <w:rFonts w:ascii="Arial" w:hAnsi="Arial" w:cs="Arial"/>
                <w:sz w:val="20"/>
                <w:szCs w:val="20"/>
              </w:rPr>
            </w:pPr>
          </w:p>
        </w:tc>
      </w:tr>
      <w:tr w:rsidR="00632B91" w:rsidTr="00907A0B">
        <w:tc>
          <w:tcPr>
            <w:tcW w:w="738" w:type="dxa"/>
          </w:tcPr>
          <w:p w:rsidR="00632B91" w:rsidRDefault="00632B91" w:rsidP="00632B91">
            <w:pPr>
              <w:spacing w:line="360" w:lineRule="auto"/>
              <w:jc w:val="both"/>
              <w:rPr>
                <w:rFonts w:ascii="Arial" w:hAnsi="Arial" w:cs="Arial"/>
                <w:sz w:val="20"/>
                <w:szCs w:val="20"/>
              </w:rPr>
            </w:pPr>
            <w:r>
              <w:rPr>
                <w:rFonts w:ascii="Arial" w:hAnsi="Arial" w:cs="Arial"/>
                <w:sz w:val="20"/>
                <w:szCs w:val="20"/>
              </w:rPr>
              <w:t>18</w:t>
            </w:r>
          </w:p>
        </w:tc>
        <w:tc>
          <w:tcPr>
            <w:tcW w:w="3240" w:type="dxa"/>
          </w:tcPr>
          <w:p w:rsidR="00632B91" w:rsidRDefault="00632B91" w:rsidP="00632B91">
            <w:pPr>
              <w:spacing w:line="360" w:lineRule="auto"/>
              <w:jc w:val="both"/>
              <w:rPr>
                <w:rFonts w:ascii="Arial" w:hAnsi="Arial" w:cs="Arial"/>
                <w:sz w:val="20"/>
                <w:szCs w:val="20"/>
              </w:rPr>
            </w:pPr>
            <w:r w:rsidRPr="0040098A">
              <w:rPr>
                <w:rFonts w:ascii="Arial" w:hAnsi="Arial" w:cs="Arial"/>
                <w:sz w:val="20"/>
                <w:szCs w:val="20"/>
              </w:rPr>
              <w:t>Profit after tax (60  = 50 - 51 - 52)</w:t>
            </w:r>
          </w:p>
        </w:tc>
        <w:tc>
          <w:tcPr>
            <w:tcW w:w="2070" w:type="dxa"/>
          </w:tcPr>
          <w:p w:rsidR="00632B91" w:rsidRDefault="00632B91" w:rsidP="00632B91">
            <w:pPr>
              <w:spacing w:line="360" w:lineRule="auto"/>
              <w:jc w:val="both"/>
              <w:rPr>
                <w:rFonts w:ascii="Arial" w:hAnsi="Arial" w:cs="Arial"/>
                <w:sz w:val="20"/>
                <w:szCs w:val="20"/>
              </w:rPr>
            </w:pPr>
            <w:r w:rsidRPr="0040098A">
              <w:rPr>
                <w:rFonts w:ascii="Arial" w:hAnsi="Arial" w:cs="Arial"/>
                <w:sz w:val="20"/>
                <w:szCs w:val="20"/>
              </w:rPr>
              <w:t xml:space="preserve">3,571,253,992 </w:t>
            </w:r>
          </w:p>
        </w:tc>
        <w:tc>
          <w:tcPr>
            <w:tcW w:w="2160" w:type="dxa"/>
          </w:tcPr>
          <w:p w:rsidR="00632B91" w:rsidRPr="00907A0B" w:rsidRDefault="00632B91" w:rsidP="00632B91">
            <w:pPr>
              <w:spacing w:line="360" w:lineRule="auto"/>
              <w:jc w:val="both"/>
              <w:rPr>
                <w:rFonts w:ascii="Arial" w:hAnsi="Arial" w:cs="Arial"/>
                <w:sz w:val="20"/>
                <w:szCs w:val="20"/>
              </w:rPr>
            </w:pPr>
            <w:r>
              <w:rPr>
                <w:rFonts w:ascii="Arial" w:hAnsi="Arial" w:cs="Arial"/>
                <w:sz w:val="20"/>
                <w:szCs w:val="20"/>
              </w:rPr>
              <w:t>1,324,</w:t>
            </w:r>
            <w:r w:rsidRPr="0040098A">
              <w:rPr>
                <w:rFonts w:ascii="Arial" w:hAnsi="Arial" w:cs="Arial"/>
                <w:sz w:val="20"/>
                <w:szCs w:val="20"/>
              </w:rPr>
              <w:t>932,172</w:t>
            </w:r>
          </w:p>
        </w:tc>
        <w:tc>
          <w:tcPr>
            <w:tcW w:w="1368" w:type="dxa"/>
          </w:tcPr>
          <w:p w:rsidR="00632B91" w:rsidRPr="00907A0B" w:rsidRDefault="00632B91" w:rsidP="00632B91">
            <w:pPr>
              <w:spacing w:line="360" w:lineRule="auto"/>
              <w:jc w:val="both"/>
              <w:rPr>
                <w:rFonts w:ascii="Arial" w:hAnsi="Arial" w:cs="Arial"/>
                <w:sz w:val="20"/>
                <w:szCs w:val="20"/>
              </w:rPr>
            </w:pPr>
            <w:r w:rsidRPr="0040098A">
              <w:rPr>
                <w:rFonts w:ascii="Arial" w:hAnsi="Arial" w:cs="Arial"/>
                <w:sz w:val="20"/>
                <w:szCs w:val="20"/>
              </w:rPr>
              <w:t>269.54%</w:t>
            </w:r>
          </w:p>
        </w:tc>
      </w:tr>
      <w:tr w:rsidR="00632B91" w:rsidTr="00907A0B">
        <w:tc>
          <w:tcPr>
            <w:tcW w:w="738" w:type="dxa"/>
          </w:tcPr>
          <w:p w:rsidR="00632B91" w:rsidRDefault="00632B91" w:rsidP="00632B91">
            <w:pPr>
              <w:spacing w:line="360" w:lineRule="auto"/>
              <w:jc w:val="both"/>
              <w:rPr>
                <w:rFonts w:ascii="Arial" w:hAnsi="Arial" w:cs="Arial"/>
                <w:sz w:val="20"/>
                <w:szCs w:val="20"/>
              </w:rPr>
            </w:pPr>
            <w:r>
              <w:rPr>
                <w:rFonts w:ascii="Arial" w:hAnsi="Arial" w:cs="Arial"/>
                <w:sz w:val="20"/>
                <w:szCs w:val="20"/>
              </w:rPr>
              <w:t>19</w:t>
            </w:r>
          </w:p>
        </w:tc>
        <w:tc>
          <w:tcPr>
            <w:tcW w:w="3240" w:type="dxa"/>
          </w:tcPr>
          <w:p w:rsidR="00632B91" w:rsidRDefault="00632B91" w:rsidP="00632B91">
            <w:pPr>
              <w:spacing w:line="360" w:lineRule="auto"/>
              <w:jc w:val="both"/>
              <w:rPr>
                <w:rFonts w:ascii="Arial" w:hAnsi="Arial" w:cs="Arial"/>
                <w:sz w:val="20"/>
                <w:szCs w:val="20"/>
              </w:rPr>
            </w:pPr>
            <w:r w:rsidRPr="0040098A">
              <w:rPr>
                <w:rFonts w:ascii="Arial" w:hAnsi="Arial" w:cs="Arial"/>
                <w:sz w:val="20"/>
                <w:szCs w:val="20"/>
              </w:rPr>
              <w:t>Profit after tax of minority shareholders</w:t>
            </w:r>
          </w:p>
        </w:tc>
        <w:tc>
          <w:tcPr>
            <w:tcW w:w="2070" w:type="dxa"/>
          </w:tcPr>
          <w:p w:rsidR="00632B91" w:rsidRDefault="00632B91" w:rsidP="00632B91">
            <w:pPr>
              <w:spacing w:line="360" w:lineRule="auto"/>
              <w:jc w:val="both"/>
              <w:rPr>
                <w:rFonts w:ascii="Arial" w:hAnsi="Arial" w:cs="Arial"/>
                <w:sz w:val="20"/>
                <w:szCs w:val="20"/>
              </w:rPr>
            </w:pPr>
            <w:r w:rsidRPr="0040098A">
              <w:rPr>
                <w:rFonts w:ascii="Arial" w:hAnsi="Arial" w:cs="Arial"/>
                <w:sz w:val="20"/>
                <w:szCs w:val="20"/>
              </w:rPr>
              <w:t xml:space="preserve">3,245,053,395 </w:t>
            </w:r>
          </w:p>
        </w:tc>
        <w:tc>
          <w:tcPr>
            <w:tcW w:w="2160" w:type="dxa"/>
          </w:tcPr>
          <w:p w:rsidR="00632B91" w:rsidRPr="00907A0B" w:rsidRDefault="00632B91" w:rsidP="00632B91">
            <w:pPr>
              <w:spacing w:line="360" w:lineRule="auto"/>
              <w:jc w:val="both"/>
              <w:rPr>
                <w:rFonts w:ascii="Arial" w:hAnsi="Arial" w:cs="Arial"/>
                <w:sz w:val="20"/>
                <w:szCs w:val="20"/>
              </w:rPr>
            </w:pPr>
            <w:r w:rsidRPr="0040098A">
              <w:rPr>
                <w:rFonts w:ascii="Arial" w:hAnsi="Arial" w:cs="Arial"/>
                <w:sz w:val="20"/>
                <w:szCs w:val="20"/>
              </w:rPr>
              <w:t>1,247,902,189</w:t>
            </w:r>
          </w:p>
        </w:tc>
        <w:tc>
          <w:tcPr>
            <w:tcW w:w="1368" w:type="dxa"/>
          </w:tcPr>
          <w:p w:rsidR="00632B91" w:rsidRPr="00907A0B" w:rsidRDefault="00632B91" w:rsidP="00632B91">
            <w:pPr>
              <w:spacing w:line="360" w:lineRule="auto"/>
              <w:jc w:val="both"/>
              <w:rPr>
                <w:rFonts w:ascii="Arial" w:hAnsi="Arial" w:cs="Arial"/>
                <w:sz w:val="20"/>
                <w:szCs w:val="20"/>
              </w:rPr>
            </w:pPr>
            <w:r w:rsidRPr="0040098A">
              <w:rPr>
                <w:rFonts w:ascii="Arial" w:hAnsi="Arial" w:cs="Arial"/>
                <w:sz w:val="20"/>
                <w:szCs w:val="20"/>
              </w:rPr>
              <w:t>260.04%</w:t>
            </w:r>
          </w:p>
        </w:tc>
      </w:tr>
      <w:tr w:rsidR="00632B91" w:rsidTr="00907A0B">
        <w:tc>
          <w:tcPr>
            <w:tcW w:w="738" w:type="dxa"/>
          </w:tcPr>
          <w:p w:rsidR="00632B91" w:rsidRDefault="00632B91" w:rsidP="00632B91">
            <w:pPr>
              <w:spacing w:line="360" w:lineRule="auto"/>
              <w:jc w:val="both"/>
              <w:rPr>
                <w:rFonts w:ascii="Arial" w:hAnsi="Arial" w:cs="Arial"/>
                <w:sz w:val="20"/>
                <w:szCs w:val="20"/>
              </w:rPr>
            </w:pPr>
            <w:r>
              <w:rPr>
                <w:rFonts w:ascii="Arial" w:hAnsi="Arial" w:cs="Arial"/>
                <w:sz w:val="20"/>
                <w:szCs w:val="20"/>
              </w:rPr>
              <w:t>20</w:t>
            </w:r>
          </w:p>
        </w:tc>
        <w:tc>
          <w:tcPr>
            <w:tcW w:w="3240" w:type="dxa"/>
          </w:tcPr>
          <w:p w:rsidR="00632B91" w:rsidRDefault="00632B91" w:rsidP="00632B91">
            <w:pPr>
              <w:spacing w:line="360" w:lineRule="auto"/>
              <w:jc w:val="both"/>
              <w:rPr>
                <w:rFonts w:ascii="Arial" w:hAnsi="Arial" w:cs="Arial"/>
                <w:sz w:val="20"/>
                <w:szCs w:val="20"/>
              </w:rPr>
            </w:pPr>
            <w:r w:rsidRPr="0040098A">
              <w:rPr>
                <w:rFonts w:ascii="Arial" w:hAnsi="Arial" w:cs="Arial"/>
                <w:sz w:val="20"/>
                <w:szCs w:val="20"/>
              </w:rPr>
              <w:t>Profit after tax of shareholders of the parent company</w:t>
            </w:r>
          </w:p>
        </w:tc>
        <w:tc>
          <w:tcPr>
            <w:tcW w:w="2070" w:type="dxa"/>
          </w:tcPr>
          <w:p w:rsidR="00632B91" w:rsidRDefault="00632B91" w:rsidP="00632B91">
            <w:pPr>
              <w:spacing w:line="360" w:lineRule="auto"/>
              <w:jc w:val="both"/>
              <w:rPr>
                <w:rFonts w:ascii="Arial" w:hAnsi="Arial" w:cs="Arial"/>
                <w:sz w:val="20"/>
                <w:szCs w:val="20"/>
              </w:rPr>
            </w:pPr>
            <w:r w:rsidRPr="0040098A">
              <w:rPr>
                <w:rFonts w:ascii="Arial" w:hAnsi="Arial" w:cs="Arial"/>
                <w:sz w:val="20"/>
                <w:szCs w:val="20"/>
              </w:rPr>
              <w:t xml:space="preserve">326,200,597 </w:t>
            </w:r>
          </w:p>
        </w:tc>
        <w:tc>
          <w:tcPr>
            <w:tcW w:w="2160" w:type="dxa"/>
          </w:tcPr>
          <w:p w:rsidR="00632B91" w:rsidRPr="00907A0B" w:rsidRDefault="00632B91" w:rsidP="00632B91">
            <w:pPr>
              <w:spacing w:line="360" w:lineRule="auto"/>
              <w:jc w:val="both"/>
              <w:rPr>
                <w:rFonts w:ascii="Arial" w:hAnsi="Arial" w:cs="Arial"/>
                <w:sz w:val="20"/>
                <w:szCs w:val="20"/>
              </w:rPr>
            </w:pPr>
            <w:r w:rsidRPr="0040098A">
              <w:rPr>
                <w:rFonts w:ascii="Arial" w:hAnsi="Arial" w:cs="Arial"/>
                <w:sz w:val="20"/>
                <w:szCs w:val="20"/>
              </w:rPr>
              <w:t>77,029,983</w:t>
            </w:r>
          </w:p>
        </w:tc>
        <w:tc>
          <w:tcPr>
            <w:tcW w:w="1368" w:type="dxa"/>
          </w:tcPr>
          <w:p w:rsidR="00632B91" w:rsidRPr="00907A0B" w:rsidRDefault="00632B91" w:rsidP="00632B91">
            <w:pPr>
              <w:spacing w:line="360" w:lineRule="auto"/>
              <w:jc w:val="both"/>
              <w:rPr>
                <w:rFonts w:ascii="Arial" w:hAnsi="Arial" w:cs="Arial"/>
                <w:sz w:val="20"/>
                <w:szCs w:val="20"/>
              </w:rPr>
            </w:pPr>
            <w:r w:rsidRPr="0040098A">
              <w:rPr>
                <w:rFonts w:ascii="Arial" w:hAnsi="Arial" w:cs="Arial"/>
                <w:sz w:val="20"/>
                <w:szCs w:val="20"/>
              </w:rPr>
              <w:t>423.47%</w:t>
            </w:r>
          </w:p>
        </w:tc>
      </w:tr>
      <w:tr w:rsidR="00632B91" w:rsidTr="00907A0B">
        <w:tc>
          <w:tcPr>
            <w:tcW w:w="738" w:type="dxa"/>
          </w:tcPr>
          <w:p w:rsidR="00632B91" w:rsidRDefault="00632B91" w:rsidP="00632B91">
            <w:pPr>
              <w:spacing w:line="360" w:lineRule="auto"/>
              <w:jc w:val="both"/>
              <w:rPr>
                <w:rFonts w:ascii="Arial" w:hAnsi="Arial" w:cs="Arial"/>
                <w:sz w:val="20"/>
                <w:szCs w:val="20"/>
              </w:rPr>
            </w:pPr>
            <w:r>
              <w:rPr>
                <w:rFonts w:ascii="Arial" w:hAnsi="Arial" w:cs="Arial"/>
                <w:sz w:val="20"/>
                <w:szCs w:val="20"/>
              </w:rPr>
              <w:t>21</w:t>
            </w:r>
          </w:p>
        </w:tc>
        <w:tc>
          <w:tcPr>
            <w:tcW w:w="3240" w:type="dxa"/>
          </w:tcPr>
          <w:p w:rsidR="00632B91" w:rsidRDefault="00632B91" w:rsidP="00632B91">
            <w:pPr>
              <w:spacing w:line="360" w:lineRule="auto"/>
              <w:jc w:val="both"/>
              <w:rPr>
                <w:rFonts w:ascii="Arial" w:hAnsi="Arial" w:cs="Arial"/>
                <w:sz w:val="20"/>
                <w:szCs w:val="20"/>
              </w:rPr>
            </w:pPr>
            <w:r w:rsidRPr="0040098A">
              <w:rPr>
                <w:rFonts w:ascii="Arial" w:hAnsi="Arial" w:cs="Arial"/>
                <w:sz w:val="20"/>
                <w:szCs w:val="20"/>
              </w:rPr>
              <w:t>Basic earnings per share</w:t>
            </w:r>
          </w:p>
        </w:tc>
        <w:tc>
          <w:tcPr>
            <w:tcW w:w="2070" w:type="dxa"/>
          </w:tcPr>
          <w:p w:rsidR="00632B91" w:rsidRDefault="00632B91" w:rsidP="00632B91">
            <w:pPr>
              <w:spacing w:line="360" w:lineRule="auto"/>
              <w:jc w:val="both"/>
              <w:rPr>
                <w:rFonts w:ascii="Arial" w:hAnsi="Arial" w:cs="Arial"/>
                <w:sz w:val="20"/>
                <w:szCs w:val="20"/>
              </w:rPr>
            </w:pPr>
            <w:r w:rsidRPr="0040098A">
              <w:rPr>
                <w:rFonts w:ascii="Arial" w:hAnsi="Arial" w:cs="Arial"/>
                <w:sz w:val="20"/>
                <w:szCs w:val="20"/>
              </w:rPr>
              <w:t xml:space="preserve">975 </w:t>
            </w:r>
          </w:p>
        </w:tc>
        <w:tc>
          <w:tcPr>
            <w:tcW w:w="2160" w:type="dxa"/>
          </w:tcPr>
          <w:p w:rsidR="00632B91" w:rsidRPr="00907A0B" w:rsidRDefault="00632B91" w:rsidP="00632B91">
            <w:pPr>
              <w:spacing w:line="360" w:lineRule="auto"/>
              <w:jc w:val="both"/>
              <w:rPr>
                <w:rFonts w:ascii="Arial" w:hAnsi="Arial" w:cs="Arial"/>
                <w:sz w:val="20"/>
                <w:szCs w:val="20"/>
              </w:rPr>
            </w:pPr>
            <w:r w:rsidRPr="0040098A">
              <w:rPr>
                <w:rFonts w:ascii="Arial" w:hAnsi="Arial" w:cs="Arial"/>
                <w:sz w:val="20"/>
                <w:szCs w:val="20"/>
              </w:rPr>
              <w:t>347</w:t>
            </w:r>
          </w:p>
        </w:tc>
        <w:tc>
          <w:tcPr>
            <w:tcW w:w="1368" w:type="dxa"/>
          </w:tcPr>
          <w:p w:rsidR="00632B91" w:rsidRPr="00907A0B" w:rsidRDefault="00632B91" w:rsidP="00632B91">
            <w:pPr>
              <w:spacing w:line="360" w:lineRule="auto"/>
              <w:jc w:val="both"/>
              <w:rPr>
                <w:rFonts w:ascii="Arial" w:hAnsi="Arial" w:cs="Arial"/>
                <w:sz w:val="20"/>
                <w:szCs w:val="20"/>
              </w:rPr>
            </w:pPr>
            <w:r w:rsidRPr="0040098A">
              <w:rPr>
                <w:rFonts w:ascii="Arial" w:hAnsi="Arial" w:cs="Arial"/>
                <w:sz w:val="20"/>
                <w:szCs w:val="20"/>
              </w:rPr>
              <w:t>280.98%</w:t>
            </w:r>
          </w:p>
        </w:tc>
      </w:tr>
      <w:tr w:rsidR="00632B91" w:rsidTr="00907A0B">
        <w:tc>
          <w:tcPr>
            <w:tcW w:w="738" w:type="dxa"/>
          </w:tcPr>
          <w:p w:rsidR="00632B91" w:rsidRDefault="00632B91" w:rsidP="00632B91">
            <w:pPr>
              <w:spacing w:line="360" w:lineRule="auto"/>
              <w:jc w:val="both"/>
              <w:rPr>
                <w:rFonts w:ascii="Arial" w:hAnsi="Arial" w:cs="Arial"/>
                <w:sz w:val="20"/>
                <w:szCs w:val="20"/>
              </w:rPr>
            </w:pPr>
            <w:r>
              <w:rPr>
                <w:rFonts w:ascii="Arial" w:hAnsi="Arial" w:cs="Arial"/>
                <w:sz w:val="20"/>
                <w:szCs w:val="20"/>
              </w:rPr>
              <w:lastRenderedPageBreak/>
              <w:t>22</w:t>
            </w:r>
          </w:p>
        </w:tc>
        <w:tc>
          <w:tcPr>
            <w:tcW w:w="3240" w:type="dxa"/>
          </w:tcPr>
          <w:p w:rsidR="00632B91" w:rsidRPr="0040098A" w:rsidRDefault="00632B91" w:rsidP="00632B91">
            <w:pPr>
              <w:spacing w:line="360" w:lineRule="auto"/>
              <w:jc w:val="both"/>
              <w:rPr>
                <w:rFonts w:ascii="Arial" w:hAnsi="Arial" w:cs="Arial"/>
                <w:sz w:val="20"/>
                <w:szCs w:val="20"/>
              </w:rPr>
            </w:pPr>
            <w:r>
              <w:rPr>
                <w:rFonts w:ascii="Arial" w:hAnsi="Arial" w:cs="Arial"/>
                <w:sz w:val="20"/>
                <w:szCs w:val="20"/>
              </w:rPr>
              <w:t>D</w:t>
            </w:r>
            <w:r w:rsidRPr="0040098A">
              <w:rPr>
                <w:rFonts w:ascii="Arial" w:hAnsi="Arial" w:cs="Arial"/>
                <w:sz w:val="20"/>
                <w:szCs w:val="20"/>
              </w:rPr>
              <w:t>ecline</w:t>
            </w:r>
            <w:r>
              <w:rPr>
                <w:rFonts w:ascii="Arial" w:hAnsi="Arial" w:cs="Arial"/>
                <w:sz w:val="20"/>
                <w:szCs w:val="20"/>
              </w:rPr>
              <w:t xml:space="preserve"> in earnings </w:t>
            </w:r>
            <w:r w:rsidRPr="0040098A">
              <w:rPr>
                <w:rFonts w:ascii="Arial" w:hAnsi="Arial" w:cs="Arial"/>
                <w:sz w:val="20"/>
                <w:szCs w:val="20"/>
              </w:rPr>
              <w:t>per share</w:t>
            </w:r>
          </w:p>
        </w:tc>
        <w:tc>
          <w:tcPr>
            <w:tcW w:w="2070" w:type="dxa"/>
          </w:tcPr>
          <w:p w:rsidR="00632B91" w:rsidRDefault="00632B91" w:rsidP="00632B91">
            <w:pPr>
              <w:spacing w:line="360" w:lineRule="auto"/>
              <w:jc w:val="both"/>
              <w:rPr>
                <w:rFonts w:ascii="Arial" w:hAnsi="Arial" w:cs="Arial"/>
                <w:sz w:val="20"/>
                <w:szCs w:val="20"/>
              </w:rPr>
            </w:pPr>
          </w:p>
        </w:tc>
        <w:tc>
          <w:tcPr>
            <w:tcW w:w="2160" w:type="dxa"/>
          </w:tcPr>
          <w:p w:rsidR="00632B91" w:rsidRPr="00907A0B" w:rsidRDefault="00632B91" w:rsidP="00632B91">
            <w:pPr>
              <w:spacing w:line="360" w:lineRule="auto"/>
              <w:jc w:val="both"/>
              <w:rPr>
                <w:rFonts w:ascii="Arial" w:hAnsi="Arial" w:cs="Arial"/>
                <w:sz w:val="20"/>
                <w:szCs w:val="20"/>
              </w:rPr>
            </w:pPr>
          </w:p>
        </w:tc>
        <w:tc>
          <w:tcPr>
            <w:tcW w:w="1368" w:type="dxa"/>
          </w:tcPr>
          <w:p w:rsidR="00632B91" w:rsidRPr="00907A0B" w:rsidRDefault="00632B91" w:rsidP="00632B91">
            <w:pPr>
              <w:spacing w:line="360" w:lineRule="auto"/>
              <w:jc w:val="both"/>
              <w:rPr>
                <w:rFonts w:ascii="Arial" w:hAnsi="Arial" w:cs="Arial"/>
                <w:sz w:val="20"/>
                <w:szCs w:val="20"/>
              </w:rPr>
            </w:pPr>
          </w:p>
        </w:tc>
      </w:tr>
    </w:tbl>
    <w:p w:rsidR="00632B91" w:rsidRDefault="00632B91" w:rsidP="00AD0780">
      <w:pPr>
        <w:spacing w:line="360" w:lineRule="auto"/>
        <w:jc w:val="both"/>
        <w:rPr>
          <w:rFonts w:ascii="Arial" w:hAnsi="Arial" w:cs="Arial"/>
          <w:sz w:val="20"/>
          <w:szCs w:val="20"/>
        </w:rPr>
      </w:pPr>
    </w:p>
    <w:p w:rsidR="0029797A" w:rsidRDefault="0040098A" w:rsidP="00AD0780">
      <w:pPr>
        <w:spacing w:line="360" w:lineRule="auto"/>
        <w:jc w:val="both"/>
        <w:rPr>
          <w:rFonts w:ascii="Arial" w:hAnsi="Arial" w:cs="Arial"/>
          <w:sz w:val="20"/>
          <w:szCs w:val="20"/>
        </w:rPr>
      </w:pPr>
      <w:r w:rsidRPr="0040098A">
        <w:rPr>
          <w:rFonts w:ascii="Arial" w:hAnsi="Arial" w:cs="Arial"/>
          <w:sz w:val="20"/>
          <w:szCs w:val="20"/>
        </w:rPr>
        <w:t xml:space="preserve">Article 2: Approve the </w:t>
      </w:r>
      <w:r w:rsidR="00D53158">
        <w:rPr>
          <w:rFonts w:ascii="Arial" w:hAnsi="Arial" w:cs="Arial"/>
          <w:sz w:val="20"/>
          <w:szCs w:val="20"/>
        </w:rPr>
        <w:t>o</w:t>
      </w:r>
      <w:r w:rsidRPr="0040098A">
        <w:rPr>
          <w:rFonts w:ascii="Arial" w:hAnsi="Arial" w:cs="Arial"/>
          <w:sz w:val="20"/>
          <w:szCs w:val="20"/>
        </w:rPr>
        <w:t>peration Report of</w:t>
      </w:r>
      <w:r w:rsidR="002C3DFA">
        <w:rPr>
          <w:rFonts w:ascii="Arial" w:hAnsi="Arial" w:cs="Arial"/>
          <w:sz w:val="20"/>
          <w:szCs w:val="20"/>
        </w:rPr>
        <w:t xml:space="preserve"> the Supervisory Board in 2019</w:t>
      </w:r>
    </w:p>
    <w:p w:rsidR="00D53158" w:rsidRDefault="00D53158" w:rsidP="00AD0780">
      <w:pPr>
        <w:spacing w:line="360" w:lineRule="auto"/>
        <w:jc w:val="both"/>
        <w:rPr>
          <w:rFonts w:ascii="Arial" w:hAnsi="Arial" w:cs="Arial"/>
          <w:sz w:val="20"/>
          <w:szCs w:val="20"/>
        </w:rPr>
      </w:pPr>
      <w:r>
        <w:rPr>
          <w:rFonts w:ascii="Arial" w:hAnsi="Arial" w:cs="Arial"/>
          <w:sz w:val="20"/>
          <w:szCs w:val="20"/>
        </w:rPr>
        <w:t>Article 3: Approve the plan on profit distribution for 2019</w:t>
      </w:r>
    </w:p>
    <w:tbl>
      <w:tblPr>
        <w:tblStyle w:val="TableGrid"/>
        <w:tblW w:w="0" w:type="auto"/>
        <w:tblLook w:val="04A0" w:firstRow="1" w:lastRow="0" w:firstColumn="1" w:lastColumn="0" w:noHBand="0" w:noVBand="1"/>
      </w:tblPr>
      <w:tblGrid>
        <w:gridCol w:w="648"/>
        <w:gridCol w:w="4140"/>
        <w:gridCol w:w="2394"/>
        <w:gridCol w:w="2394"/>
      </w:tblGrid>
      <w:tr w:rsidR="00D53158" w:rsidTr="00D53158">
        <w:tc>
          <w:tcPr>
            <w:tcW w:w="648" w:type="dxa"/>
          </w:tcPr>
          <w:p w:rsidR="00D53158" w:rsidRDefault="008D2D6D" w:rsidP="00AD0780">
            <w:pPr>
              <w:spacing w:line="360" w:lineRule="auto"/>
              <w:jc w:val="both"/>
              <w:rPr>
                <w:rFonts w:ascii="Arial" w:hAnsi="Arial" w:cs="Arial"/>
                <w:sz w:val="20"/>
                <w:szCs w:val="20"/>
              </w:rPr>
            </w:pPr>
            <w:r>
              <w:rPr>
                <w:rFonts w:ascii="Arial" w:hAnsi="Arial" w:cs="Arial"/>
                <w:sz w:val="20"/>
                <w:szCs w:val="20"/>
              </w:rPr>
              <w:t>No</w:t>
            </w:r>
          </w:p>
        </w:tc>
        <w:tc>
          <w:tcPr>
            <w:tcW w:w="4140" w:type="dxa"/>
          </w:tcPr>
          <w:p w:rsidR="00D53158" w:rsidRDefault="008D2D6D" w:rsidP="00AD0780">
            <w:pPr>
              <w:spacing w:line="360" w:lineRule="auto"/>
              <w:jc w:val="both"/>
              <w:rPr>
                <w:rFonts w:ascii="Arial" w:hAnsi="Arial" w:cs="Arial"/>
                <w:sz w:val="20"/>
                <w:szCs w:val="20"/>
              </w:rPr>
            </w:pPr>
            <w:r>
              <w:rPr>
                <w:rFonts w:ascii="Arial" w:hAnsi="Arial" w:cs="Arial"/>
                <w:sz w:val="20"/>
                <w:szCs w:val="20"/>
              </w:rPr>
              <w:t>Item</w:t>
            </w:r>
          </w:p>
        </w:tc>
        <w:tc>
          <w:tcPr>
            <w:tcW w:w="2394" w:type="dxa"/>
          </w:tcPr>
          <w:p w:rsidR="00D53158" w:rsidRDefault="008D2D6D" w:rsidP="00AD0780">
            <w:pPr>
              <w:spacing w:line="360" w:lineRule="auto"/>
              <w:jc w:val="both"/>
              <w:rPr>
                <w:rFonts w:ascii="Arial" w:hAnsi="Arial" w:cs="Arial"/>
                <w:sz w:val="20"/>
                <w:szCs w:val="20"/>
              </w:rPr>
            </w:pPr>
            <w:r>
              <w:rPr>
                <w:rFonts w:ascii="Arial" w:hAnsi="Arial" w:cs="Arial"/>
                <w:sz w:val="20"/>
                <w:szCs w:val="20"/>
              </w:rPr>
              <w:t>Amount</w:t>
            </w:r>
          </w:p>
        </w:tc>
        <w:tc>
          <w:tcPr>
            <w:tcW w:w="2394" w:type="dxa"/>
          </w:tcPr>
          <w:p w:rsidR="00D53158" w:rsidRDefault="008D2D6D" w:rsidP="00AD0780">
            <w:pPr>
              <w:spacing w:line="360" w:lineRule="auto"/>
              <w:jc w:val="both"/>
              <w:rPr>
                <w:rFonts w:ascii="Arial" w:hAnsi="Arial" w:cs="Arial"/>
                <w:sz w:val="20"/>
                <w:szCs w:val="20"/>
              </w:rPr>
            </w:pPr>
            <w:r>
              <w:rPr>
                <w:rFonts w:ascii="Arial" w:hAnsi="Arial" w:cs="Arial"/>
                <w:sz w:val="20"/>
                <w:szCs w:val="20"/>
              </w:rPr>
              <w:t>Note</w:t>
            </w:r>
          </w:p>
        </w:tc>
      </w:tr>
      <w:tr w:rsidR="00D53158" w:rsidTr="00D53158">
        <w:tc>
          <w:tcPr>
            <w:tcW w:w="648" w:type="dxa"/>
          </w:tcPr>
          <w:p w:rsidR="00D53158" w:rsidRDefault="008D2D6D" w:rsidP="00AD0780">
            <w:pPr>
              <w:spacing w:line="360" w:lineRule="auto"/>
              <w:jc w:val="both"/>
              <w:rPr>
                <w:rFonts w:ascii="Arial" w:hAnsi="Arial" w:cs="Arial"/>
                <w:sz w:val="20"/>
                <w:szCs w:val="20"/>
              </w:rPr>
            </w:pPr>
            <w:r>
              <w:rPr>
                <w:rFonts w:ascii="Arial" w:hAnsi="Arial" w:cs="Arial"/>
                <w:sz w:val="20"/>
                <w:szCs w:val="20"/>
              </w:rPr>
              <w:t>1</w:t>
            </w:r>
          </w:p>
        </w:tc>
        <w:tc>
          <w:tcPr>
            <w:tcW w:w="4140" w:type="dxa"/>
          </w:tcPr>
          <w:p w:rsidR="00D53158" w:rsidRDefault="008D2D6D" w:rsidP="00AD0780">
            <w:pPr>
              <w:spacing w:line="360" w:lineRule="auto"/>
              <w:jc w:val="both"/>
              <w:rPr>
                <w:rFonts w:ascii="Arial" w:hAnsi="Arial" w:cs="Arial"/>
                <w:sz w:val="20"/>
                <w:szCs w:val="20"/>
              </w:rPr>
            </w:pPr>
            <w:r w:rsidRPr="00D53158">
              <w:rPr>
                <w:rFonts w:ascii="Arial" w:hAnsi="Arial" w:cs="Arial"/>
                <w:sz w:val="20"/>
                <w:szCs w:val="20"/>
              </w:rPr>
              <w:t>Profit after tax</w:t>
            </w:r>
          </w:p>
        </w:tc>
        <w:tc>
          <w:tcPr>
            <w:tcW w:w="2394" w:type="dxa"/>
          </w:tcPr>
          <w:p w:rsidR="00D53158" w:rsidRDefault="008D2D6D" w:rsidP="008D2D6D">
            <w:pPr>
              <w:spacing w:line="360" w:lineRule="auto"/>
              <w:jc w:val="both"/>
              <w:rPr>
                <w:rFonts w:ascii="Arial" w:hAnsi="Arial" w:cs="Arial"/>
                <w:sz w:val="20"/>
                <w:szCs w:val="20"/>
              </w:rPr>
            </w:pPr>
            <w:r w:rsidRPr="00D53158">
              <w:rPr>
                <w:rFonts w:ascii="Arial" w:hAnsi="Arial" w:cs="Arial"/>
                <w:sz w:val="20"/>
                <w:szCs w:val="20"/>
              </w:rPr>
              <w:t>3,245,0</w:t>
            </w:r>
            <w:r w:rsidR="00455B84">
              <w:rPr>
                <w:rFonts w:ascii="Arial" w:hAnsi="Arial" w:cs="Arial"/>
                <w:sz w:val="20"/>
                <w:szCs w:val="20"/>
              </w:rPr>
              <w:t xml:space="preserve">53,395 </w:t>
            </w:r>
          </w:p>
        </w:tc>
        <w:tc>
          <w:tcPr>
            <w:tcW w:w="2394" w:type="dxa"/>
          </w:tcPr>
          <w:p w:rsidR="00D53158" w:rsidRDefault="00D53158" w:rsidP="00AD0780">
            <w:pPr>
              <w:spacing w:line="360" w:lineRule="auto"/>
              <w:jc w:val="both"/>
              <w:rPr>
                <w:rFonts w:ascii="Arial" w:hAnsi="Arial" w:cs="Arial"/>
                <w:sz w:val="20"/>
                <w:szCs w:val="20"/>
              </w:rPr>
            </w:pPr>
          </w:p>
        </w:tc>
      </w:tr>
      <w:tr w:rsidR="00D53158" w:rsidTr="00D53158">
        <w:tc>
          <w:tcPr>
            <w:tcW w:w="648" w:type="dxa"/>
          </w:tcPr>
          <w:p w:rsidR="00D53158" w:rsidRDefault="008D2D6D" w:rsidP="00AD0780">
            <w:pPr>
              <w:spacing w:line="360" w:lineRule="auto"/>
              <w:jc w:val="both"/>
              <w:rPr>
                <w:rFonts w:ascii="Arial" w:hAnsi="Arial" w:cs="Arial"/>
                <w:sz w:val="20"/>
                <w:szCs w:val="20"/>
              </w:rPr>
            </w:pPr>
            <w:r>
              <w:rPr>
                <w:rFonts w:ascii="Arial" w:hAnsi="Arial" w:cs="Arial"/>
                <w:sz w:val="20"/>
                <w:szCs w:val="20"/>
              </w:rPr>
              <w:t>2</w:t>
            </w:r>
          </w:p>
        </w:tc>
        <w:tc>
          <w:tcPr>
            <w:tcW w:w="4140" w:type="dxa"/>
          </w:tcPr>
          <w:p w:rsidR="00D53158" w:rsidRDefault="008D2D6D" w:rsidP="00455B84">
            <w:pPr>
              <w:spacing w:line="360" w:lineRule="auto"/>
              <w:jc w:val="both"/>
              <w:rPr>
                <w:rFonts w:ascii="Arial" w:hAnsi="Arial" w:cs="Arial"/>
                <w:sz w:val="20"/>
                <w:szCs w:val="20"/>
              </w:rPr>
            </w:pPr>
            <w:r w:rsidRPr="00D53158">
              <w:rPr>
                <w:rFonts w:ascii="Arial" w:hAnsi="Arial" w:cs="Arial"/>
                <w:sz w:val="20"/>
                <w:szCs w:val="20"/>
              </w:rPr>
              <w:t>Retained</w:t>
            </w:r>
            <w:r w:rsidR="00455B84">
              <w:rPr>
                <w:rFonts w:ascii="Arial" w:hAnsi="Arial" w:cs="Arial"/>
                <w:sz w:val="20"/>
                <w:szCs w:val="20"/>
              </w:rPr>
              <w:t xml:space="preserve"> profit</w:t>
            </w:r>
            <w:r w:rsidRPr="00D53158">
              <w:rPr>
                <w:rFonts w:ascii="Arial" w:hAnsi="Arial" w:cs="Arial"/>
                <w:sz w:val="20"/>
                <w:szCs w:val="20"/>
              </w:rPr>
              <w:t xml:space="preserve"> in previous years</w:t>
            </w:r>
          </w:p>
        </w:tc>
        <w:tc>
          <w:tcPr>
            <w:tcW w:w="2394" w:type="dxa"/>
          </w:tcPr>
          <w:p w:rsidR="00D53158" w:rsidRDefault="008D2D6D" w:rsidP="00AD0780">
            <w:pPr>
              <w:spacing w:line="360" w:lineRule="auto"/>
              <w:jc w:val="both"/>
              <w:rPr>
                <w:rFonts w:ascii="Arial" w:hAnsi="Arial" w:cs="Arial"/>
                <w:sz w:val="20"/>
                <w:szCs w:val="20"/>
              </w:rPr>
            </w:pPr>
            <w:r w:rsidRPr="00D53158">
              <w:rPr>
                <w:rFonts w:ascii="Arial" w:hAnsi="Arial" w:cs="Arial"/>
                <w:sz w:val="20"/>
                <w:szCs w:val="20"/>
              </w:rPr>
              <w:t>5,020,205,651</w:t>
            </w:r>
          </w:p>
        </w:tc>
        <w:tc>
          <w:tcPr>
            <w:tcW w:w="2394" w:type="dxa"/>
          </w:tcPr>
          <w:p w:rsidR="00D53158" w:rsidRDefault="00D53158" w:rsidP="00AD0780">
            <w:pPr>
              <w:spacing w:line="360" w:lineRule="auto"/>
              <w:jc w:val="both"/>
              <w:rPr>
                <w:rFonts w:ascii="Arial" w:hAnsi="Arial" w:cs="Arial"/>
                <w:sz w:val="20"/>
                <w:szCs w:val="20"/>
              </w:rPr>
            </w:pPr>
          </w:p>
        </w:tc>
      </w:tr>
      <w:tr w:rsidR="00D53158" w:rsidTr="00D53158">
        <w:tc>
          <w:tcPr>
            <w:tcW w:w="648" w:type="dxa"/>
          </w:tcPr>
          <w:p w:rsidR="00D53158" w:rsidRDefault="008D2D6D" w:rsidP="00AD0780">
            <w:pPr>
              <w:spacing w:line="360" w:lineRule="auto"/>
              <w:jc w:val="both"/>
              <w:rPr>
                <w:rFonts w:ascii="Arial" w:hAnsi="Arial" w:cs="Arial"/>
                <w:sz w:val="20"/>
                <w:szCs w:val="20"/>
              </w:rPr>
            </w:pPr>
            <w:r>
              <w:rPr>
                <w:rFonts w:ascii="Arial" w:hAnsi="Arial" w:cs="Arial"/>
                <w:sz w:val="20"/>
                <w:szCs w:val="20"/>
              </w:rPr>
              <w:t>3</w:t>
            </w:r>
          </w:p>
        </w:tc>
        <w:tc>
          <w:tcPr>
            <w:tcW w:w="4140" w:type="dxa"/>
          </w:tcPr>
          <w:p w:rsidR="00D53158" w:rsidRDefault="008D2D6D" w:rsidP="00AD0780">
            <w:pPr>
              <w:spacing w:line="360" w:lineRule="auto"/>
              <w:jc w:val="both"/>
              <w:rPr>
                <w:rFonts w:ascii="Arial" w:hAnsi="Arial" w:cs="Arial"/>
                <w:sz w:val="20"/>
                <w:szCs w:val="20"/>
              </w:rPr>
            </w:pPr>
            <w:r w:rsidRPr="00D53158">
              <w:rPr>
                <w:rFonts w:ascii="Arial" w:hAnsi="Arial" w:cs="Arial"/>
                <w:sz w:val="20"/>
                <w:szCs w:val="20"/>
              </w:rPr>
              <w:t>Total</w:t>
            </w:r>
            <w:r w:rsidR="005B1316">
              <w:rPr>
                <w:rFonts w:ascii="Arial" w:hAnsi="Arial" w:cs="Arial"/>
                <w:sz w:val="20"/>
                <w:szCs w:val="20"/>
              </w:rPr>
              <w:t xml:space="preserve"> profit awaiting distribution for</w:t>
            </w:r>
            <w:r w:rsidRPr="00D53158">
              <w:rPr>
                <w:rFonts w:ascii="Arial" w:hAnsi="Arial" w:cs="Arial"/>
                <w:sz w:val="20"/>
                <w:szCs w:val="20"/>
              </w:rPr>
              <w:t xml:space="preserve"> 2019</w:t>
            </w:r>
          </w:p>
        </w:tc>
        <w:tc>
          <w:tcPr>
            <w:tcW w:w="2394" w:type="dxa"/>
          </w:tcPr>
          <w:p w:rsidR="00D53158" w:rsidRDefault="008D2D6D" w:rsidP="00AD0780">
            <w:pPr>
              <w:spacing w:line="360" w:lineRule="auto"/>
              <w:jc w:val="both"/>
              <w:rPr>
                <w:rFonts w:ascii="Arial" w:hAnsi="Arial" w:cs="Arial"/>
                <w:sz w:val="20"/>
                <w:szCs w:val="20"/>
              </w:rPr>
            </w:pPr>
            <w:r w:rsidRPr="00D53158">
              <w:rPr>
                <w:rFonts w:ascii="Arial" w:hAnsi="Arial" w:cs="Arial"/>
                <w:sz w:val="20"/>
                <w:szCs w:val="20"/>
              </w:rPr>
              <w:t>8,264,259,046</w:t>
            </w:r>
          </w:p>
        </w:tc>
        <w:tc>
          <w:tcPr>
            <w:tcW w:w="2394" w:type="dxa"/>
          </w:tcPr>
          <w:p w:rsidR="00D53158" w:rsidRDefault="008D2D6D" w:rsidP="00AD0780">
            <w:pPr>
              <w:spacing w:line="360" w:lineRule="auto"/>
              <w:jc w:val="both"/>
              <w:rPr>
                <w:rFonts w:ascii="Arial" w:hAnsi="Arial" w:cs="Arial"/>
                <w:sz w:val="20"/>
                <w:szCs w:val="20"/>
              </w:rPr>
            </w:pPr>
            <w:r w:rsidRPr="00D53158">
              <w:rPr>
                <w:rFonts w:ascii="Arial" w:hAnsi="Arial" w:cs="Arial"/>
                <w:sz w:val="20"/>
                <w:szCs w:val="20"/>
              </w:rPr>
              <w:t>3 = 1 + 2</w:t>
            </w:r>
          </w:p>
        </w:tc>
      </w:tr>
      <w:tr w:rsidR="00D53158" w:rsidTr="00D53158">
        <w:tc>
          <w:tcPr>
            <w:tcW w:w="648" w:type="dxa"/>
          </w:tcPr>
          <w:p w:rsidR="00D53158" w:rsidRDefault="008D2D6D" w:rsidP="00AD0780">
            <w:pPr>
              <w:spacing w:line="360" w:lineRule="auto"/>
              <w:jc w:val="both"/>
              <w:rPr>
                <w:rFonts w:ascii="Arial" w:hAnsi="Arial" w:cs="Arial"/>
                <w:sz w:val="20"/>
                <w:szCs w:val="20"/>
              </w:rPr>
            </w:pPr>
            <w:r>
              <w:rPr>
                <w:rFonts w:ascii="Arial" w:hAnsi="Arial" w:cs="Arial"/>
                <w:sz w:val="20"/>
                <w:szCs w:val="20"/>
              </w:rPr>
              <w:t>4</w:t>
            </w:r>
          </w:p>
        </w:tc>
        <w:tc>
          <w:tcPr>
            <w:tcW w:w="4140" w:type="dxa"/>
          </w:tcPr>
          <w:p w:rsidR="00D53158" w:rsidRDefault="00A11ADE" w:rsidP="00AD0780">
            <w:pPr>
              <w:spacing w:line="360" w:lineRule="auto"/>
              <w:jc w:val="both"/>
              <w:rPr>
                <w:rFonts w:ascii="Arial" w:hAnsi="Arial" w:cs="Arial"/>
                <w:sz w:val="20"/>
                <w:szCs w:val="20"/>
              </w:rPr>
            </w:pPr>
            <w:r>
              <w:rPr>
                <w:rFonts w:ascii="Arial" w:hAnsi="Arial" w:cs="Arial"/>
                <w:sz w:val="20"/>
                <w:szCs w:val="20"/>
              </w:rPr>
              <w:t>Extraction to funds</w:t>
            </w:r>
          </w:p>
        </w:tc>
        <w:tc>
          <w:tcPr>
            <w:tcW w:w="2394" w:type="dxa"/>
          </w:tcPr>
          <w:p w:rsidR="00D53158" w:rsidRDefault="00A11ADE" w:rsidP="00AD0780">
            <w:pPr>
              <w:spacing w:line="360" w:lineRule="auto"/>
              <w:jc w:val="both"/>
              <w:rPr>
                <w:rFonts w:ascii="Arial" w:hAnsi="Arial" w:cs="Arial"/>
                <w:sz w:val="20"/>
                <w:szCs w:val="20"/>
              </w:rPr>
            </w:pPr>
            <w:r w:rsidRPr="00D53158">
              <w:rPr>
                <w:rFonts w:ascii="Arial" w:hAnsi="Arial" w:cs="Arial"/>
                <w:sz w:val="20"/>
                <w:szCs w:val="20"/>
              </w:rPr>
              <w:t>649,010,680</w:t>
            </w:r>
          </w:p>
        </w:tc>
        <w:tc>
          <w:tcPr>
            <w:tcW w:w="2394" w:type="dxa"/>
          </w:tcPr>
          <w:p w:rsidR="00D53158" w:rsidRDefault="00D53158" w:rsidP="00AD0780">
            <w:pPr>
              <w:spacing w:line="360" w:lineRule="auto"/>
              <w:jc w:val="both"/>
              <w:rPr>
                <w:rFonts w:ascii="Arial" w:hAnsi="Arial" w:cs="Arial"/>
                <w:sz w:val="20"/>
                <w:szCs w:val="20"/>
              </w:rPr>
            </w:pPr>
          </w:p>
        </w:tc>
      </w:tr>
      <w:tr w:rsidR="00A12ABA" w:rsidTr="00D53158">
        <w:tc>
          <w:tcPr>
            <w:tcW w:w="648" w:type="dxa"/>
          </w:tcPr>
          <w:p w:rsidR="00A12ABA" w:rsidRDefault="00A12ABA" w:rsidP="00A12ABA">
            <w:pPr>
              <w:spacing w:line="360" w:lineRule="auto"/>
              <w:jc w:val="both"/>
              <w:rPr>
                <w:rFonts w:ascii="Arial" w:hAnsi="Arial" w:cs="Arial"/>
                <w:sz w:val="20"/>
                <w:szCs w:val="20"/>
              </w:rPr>
            </w:pPr>
            <w:r>
              <w:rPr>
                <w:rFonts w:ascii="Arial" w:hAnsi="Arial" w:cs="Arial"/>
                <w:sz w:val="20"/>
                <w:szCs w:val="20"/>
              </w:rPr>
              <w:t>a</w:t>
            </w:r>
          </w:p>
        </w:tc>
        <w:tc>
          <w:tcPr>
            <w:tcW w:w="4140" w:type="dxa"/>
          </w:tcPr>
          <w:p w:rsidR="00A12ABA" w:rsidRDefault="005B1316" w:rsidP="00A12ABA">
            <w:pPr>
              <w:spacing w:line="360" w:lineRule="auto"/>
              <w:jc w:val="both"/>
              <w:rPr>
                <w:rFonts w:ascii="Arial" w:hAnsi="Arial" w:cs="Arial"/>
                <w:sz w:val="20"/>
                <w:szCs w:val="20"/>
              </w:rPr>
            </w:pPr>
            <w:r>
              <w:rPr>
                <w:rFonts w:ascii="Arial" w:hAnsi="Arial" w:cs="Arial"/>
                <w:sz w:val="20"/>
                <w:szCs w:val="20"/>
              </w:rPr>
              <w:t xml:space="preserve">+ </w:t>
            </w:r>
            <w:r w:rsidR="00A12ABA" w:rsidRPr="00D53158">
              <w:rPr>
                <w:rFonts w:ascii="Arial" w:hAnsi="Arial" w:cs="Arial"/>
                <w:sz w:val="20"/>
                <w:szCs w:val="20"/>
              </w:rPr>
              <w:t>Financial provision (10% of profit after tax)</w:t>
            </w:r>
          </w:p>
        </w:tc>
        <w:tc>
          <w:tcPr>
            <w:tcW w:w="2394" w:type="dxa"/>
          </w:tcPr>
          <w:p w:rsidR="00A12ABA" w:rsidRDefault="00A12ABA" w:rsidP="00A12ABA">
            <w:pPr>
              <w:spacing w:line="360" w:lineRule="auto"/>
              <w:jc w:val="both"/>
              <w:rPr>
                <w:rFonts w:ascii="Arial" w:hAnsi="Arial" w:cs="Arial"/>
                <w:sz w:val="20"/>
                <w:szCs w:val="20"/>
              </w:rPr>
            </w:pPr>
            <w:r w:rsidRPr="00D53158">
              <w:rPr>
                <w:rFonts w:ascii="Arial" w:hAnsi="Arial" w:cs="Arial"/>
                <w:sz w:val="20"/>
                <w:szCs w:val="20"/>
              </w:rPr>
              <w:t>324,505,340</w:t>
            </w:r>
          </w:p>
        </w:tc>
        <w:tc>
          <w:tcPr>
            <w:tcW w:w="2394" w:type="dxa"/>
          </w:tcPr>
          <w:p w:rsidR="00A12ABA" w:rsidRDefault="00A12ABA" w:rsidP="00A12ABA">
            <w:pPr>
              <w:spacing w:line="360" w:lineRule="auto"/>
              <w:jc w:val="both"/>
              <w:rPr>
                <w:rFonts w:ascii="Arial" w:hAnsi="Arial" w:cs="Arial"/>
                <w:sz w:val="20"/>
                <w:szCs w:val="20"/>
              </w:rPr>
            </w:pPr>
            <w:r w:rsidRPr="00D53158">
              <w:rPr>
                <w:rFonts w:ascii="Arial" w:hAnsi="Arial" w:cs="Arial"/>
                <w:sz w:val="20"/>
                <w:szCs w:val="20"/>
              </w:rPr>
              <w:t>4a = 1 * 10%</w:t>
            </w:r>
          </w:p>
        </w:tc>
      </w:tr>
      <w:tr w:rsidR="00A12ABA" w:rsidTr="00D53158">
        <w:tc>
          <w:tcPr>
            <w:tcW w:w="648" w:type="dxa"/>
          </w:tcPr>
          <w:p w:rsidR="00A12ABA" w:rsidRDefault="00A12ABA" w:rsidP="00A12ABA">
            <w:pPr>
              <w:spacing w:line="360" w:lineRule="auto"/>
              <w:jc w:val="both"/>
              <w:rPr>
                <w:rFonts w:ascii="Arial" w:hAnsi="Arial" w:cs="Arial"/>
                <w:sz w:val="20"/>
                <w:szCs w:val="20"/>
              </w:rPr>
            </w:pPr>
            <w:r>
              <w:rPr>
                <w:rFonts w:ascii="Arial" w:hAnsi="Arial" w:cs="Arial"/>
                <w:sz w:val="20"/>
                <w:szCs w:val="20"/>
              </w:rPr>
              <w:t>b</w:t>
            </w:r>
          </w:p>
        </w:tc>
        <w:tc>
          <w:tcPr>
            <w:tcW w:w="4140" w:type="dxa"/>
          </w:tcPr>
          <w:p w:rsidR="00A12ABA" w:rsidRDefault="00A12ABA" w:rsidP="00A12ABA">
            <w:pPr>
              <w:spacing w:line="360" w:lineRule="auto"/>
              <w:jc w:val="both"/>
              <w:rPr>
                <w:rFonts w:ascii="Arial" w:hAnsi="Arial" w:cs="Arial"/>
                <w:sz w:val="20"/>
                <w:szCs w:val="20"/>
              </w:rPr>
            </w:pPr>
            <w:r w:rsidRPr="00D53158">
              <w:rPr>
                <w:rFonts w:ascii="Arial" w:hAnsi="Arial" w:cs="Arial"/>
                <w:sz w:val="20"/>
                <w:szCs w:val="20"/>
              </w:rPr>
              <w:t xml:space="preserve">+ Bonus </w:t>
            </w:r>
            <w:r w:rsidR="005B1316">
              <w:rPr>
                <w:rFonts w:ascii="Arial" w:hAnsi="Arial" w:cs="Arial"/>
                <w:sz w:val="20"/>
                <w:szCs w:val="20"/>
              </w:rPr>
              <w:t>and welfare fund (10</w:t>
            </w:r>
            <w:r w:rsidRPr="00D53158">
              <w:rPr>
                <w:rFonts w:ascii="Arial" w:hAnsi="Arial" w:cs="Arial"/>
                <w:sz w:val="20"/>
                <w:szCs w:val="20"/>
              </w:rPr>
              <w:t>% of profit after tax)</w:t>
            </w:r>
          </w:p>
        </w:tc>
        <w:tc>
          <w:tcPr>
            <w:tcW w:w="2394" w:type="dxa"/>
          </w:tcPr>
          <w:p w:rsidR="00A12ABA" w:rsidRDefault="00A12ABA" w:rsidP="00A12ABA">
            <w:pPr>
              <w:spacing w:line="360" w:lineRule="auto"/>
              <w:jc w:val="both"/>
              <w:rPr>
                <w:rFonts w:ascii="Arial" w:hAnsi="Arial" w:cs="Arial"/>
                <w:sz w:val="20"/>
                <w:szCs w:val="20"/>
              </w:rPr>
            </w:pPr>
            <w:r w:rsidRPr="00D53158">
              <w:rPr>
                <w:rFonts w:ascii="Arial" w:hAnsi="Arial" w:cs="Arial"/>
                <w:sz w:val="20"/>
                <w:szCs w:val="20"/>
              </w:rPr>
              <w:t>324,505,340</w:t>
            </w:r>
          </w:p>
        </w:tc>
        <w:tc>
          <w:tcPr>
            <w:tcW w:w="2394" w:type="dxa"/>
          </w:tcPr>
          <w:p w:rsidR="00A12ABA" w:rsidRDefault="00A12ABA" w:rsidP="00A12ABA">
            <w:pPr>
              <w:spacing w:line="360" w:lineRule="auto"/>
              <w:jc w:val="both"/>
              <w:rPr>
                <w:rFonts w:ascii="Arial" w:hAnsi="Arial" w:cs="Arial"/>
                <w:sz w:val="20"/>
                <w:szCs w:val="20"/>
              </w:rPr>
            </w:pPr>
            <w:r w:rsidRPr="00D53158">
              <w:rPr>
                <w:rFonts w:ascii="Arial" w:hAnsi="Arial" w:cs="Arial"/>
                <w:sz w:val="20"/>
                <w:szCs w:val="20"/>
              </w:rPr>
              <w:t>4b = 1 * 10%</w:t>
            </w:r>
          </w:p>
        </w:tc>
      </w:tr>
      <w:tr w:rsidR="00A12ABA" w:rsidTr="00D53158">
        <w:tc>
          <w:tcPr>
            <w:tcW w:w="648" w:type="dxa"/>
          </w:tcPr>
          <w:p w:rsidR="00A12ABA" w:rsidRDefault="00A12ABA" w:rsidP="00A12ABA">
            <w:pPr>
              <w:spacing w:line="360" w:lineRule="auto"/>
              <w:jc w:val="both"/>
              <w:rPr>
                <w:rFonts w:ascii="Arial" w:hAnsi="Arial" w:cs="Arial"/>
                <w:sz w:val="20"/>
                <w:szCs w:val="20"/>
              </w:rPr>
            </w:pPr>
            <w:r>
              <w:rPr>
                <w:rFonts w:ascii="Arial" w:hAnsi="Arial" w:cs="Arial"/>
                <w:sz w:val="20"/>
                <w:szCs w:val="20"/>
              </w:rPr>
              <w:t>5</w:t>
            </w:r>
          </w:p>
        </w:tc>
        <w:tc>
          <w:tcPr>
            <w:tcW w:w="4140" w:type="dxa"/>
          </w:tcPr>
          <w:p w:rsidR="00A12ABA" w:rsidRDefault="00A12ABA" w:rsidP="005B1316">
            <w:pPr>
              <w:spacing w:line="360" w:lineRule="auto"/>
              <w:jc w:val="both"/>
              <w:rPr>
                <w:rFonts w:ascii="Arial" w:hAnsi="Arial" w:cs="Arial"/>
                <w:sz w:val="20"/>
                <w:szCs w:val="20"/>
              </w:rPr>
            </w:pPr>
            <w:r>
              <w:rPr>
                <w:rFonts w:ascii="Arial" w:hAnsi="Arial" w:cs="Arial"/>
                <w:sz w:val="20"/>
                <w:szCs w:val="20"/>
              </w:rPr>
              <w:t xml:space="preserve">Remuneration for the </w:t>
            </w:r>
            <w:r w:rsidR="005B1316">
              <w:rPr>
                <w:rFonts w:ascii="Arial" w:hAnsi="Arial" w:cs="Arial"/>
                <w:sz w:val="20"/>
                <w:szCs w:val="20"/>
              </w:rPr>
              <w:t xml:space="preserve">Supervisory Board </w:t>
            </w:r>
            <w:r>
              <w:rPr>
                <w:rFonts w:ascii="Arial" w:hAnsi="Arial" w:cs="Arial"/>
                <w:sz w:val="20"/>
                <w:szCs w:val="20"/>
              </w:rPr>
              <w:t xml:space="preserve"> </w:t>
            </w:r>
          </w:p>
        </w:tc>
        <w:tc>
          <w:tcPr>
            <w:tcW w:w="2394" w:type="dxa"/>
          </w:tcPr>
          <w:p w:rsidR="00A12ABA" w:rsidRDefault="00A12ABA" w:rsidP="00A12ABA">
            <w:pPr>
              <w:spacing w:line="360" w:lineRule="auto"/>
              <w:jc w:val="both"/>
              <w:rPr>
                <w:rFonts w:ascii="Arial" w:hAnsi="Arial" w:cs="Arial"/>
                <w:sz w:val="20"/>
                <w:szCs w:val="20"/>
              </w:rPr>
            </w:pPr>
            <w:r>
              <w:rPr>
                <w:rFonts w:ascii="Arial" w:hAnsi="Arial" w:cs="Arial"/>
                <w:sz w:val="20"/>
                <w:szCs w:val="20"/>
              </w:rPr>
              <w:t>45,000,</w:t>
            </w:r>
            <w:r w:rsidRPr="00D53158">
              <w:rPr>
                <w:rFonts w:ascii="Arial" w:hAnsi="Arial" w:cs="Arial"/>
                <w:sz w:val="20"/>
                <w:szCs w:val="20"/>
              </w:rPr>
              <w:t>000</w:t>
            </w:r>
          </w:p>
        </w:tc>
        <w:tc>
          <w:tcPr>
            <w:tcW w:w="2394" w:type="dxa"/>
          </w:tcPr>
          <w:p w:rsidR="00A12ABA" w:rsidRDefault="00A12ABA" w:rsidP="00A12ABA">
            <w:pPr>
              <w:spacing w:line="360" w:lineRule="auto"/>
              <w:jc w:val="both"/>
              <w:rPr>
                <w:rFonts w:ascii="Arial" w:hAnsi="Arial" w:cs="Arial"/>
                <w:sz w:val="20"/>
                <w:szCs w:val="20"/>
              </w:rPr>
            </w:pPr>
          </w:p>
        </w:tc>
      </w:tr>
      <w:tr w:rsidR="00A12ABA" w:rsidTr="00D53158">
        <w:tc>
          <w:tcPr>
            <w:tcW w:w="648" w:type="dxa"/>
          </w:tcPr>
          <w:p w:rsidR="00A12ABA" w:rsidRDefault="00A12ABA" w:rsidP="00A12ABA">
            <w:pPr>
              <w:spacing w:line="360" w:lineRule="auto"/>
              <w:jc w:val="both"/>
              <w:rPr>
                <w:rFonts w:ascii="Arial" w:hAnsi="Arial" w:cs="Arial"/>
                <w:sz w:val="20"/>
                <w:szCs w:val="20"/>
              </w:rPr>
            </w:pPr>
            <w:r>
              <w:rPr>
                <w:rFonts w:ascii="Arial" w:hAnsi="Arial" w:cs="Arial"/>
                <w:sz w:val="20"/>
                <w:szCs w:val="20"/>
              </w:rPr>
              <w:t>6</w:t>
            </w:r>
          </w:p>
        </w:tc>
        <w:tc>
          <w:tcPr>
            <w:tcW w:w="4140" w:type="dxa"/>
          </w:tcPr>
          <w:p w:rsidR="00A12ABA" w:rsidRDefault="00A12ABA" w:rsidP="005B1316">
            <w:pPr>
              <w:spacing w:line="360" w:lineRule="auto"/>
              <w:jc w:val="both"/>
              <w:rPr>
                <w:rFonts w:ascii="Arial" w:hAnsi="Arial" w:cs="Arial"/>
                <w:sz w:val="20"/>
                <w:szCs w:val="20"/>
              </w:rPr>
            </w:pPr>
            <w:r>
              <w:rPr>
                <w:rFonts w:ascii="Arial" w:hAnsi="Arial" w:cs="Arial"/>
                <w:sz w:val="20"/>
                <w:szCs w:val="20"/>
              </w:rPr>
              <w:t xml:space="preserve">Remuneration for the </w:t>
            </w:r>
            <w:r w:rsidR="005B1316">
              <w:rPr>
                <w:rFonts w:ascii="Arial" w:hAnsi="Arial" w:cs="Arial"/>
                <w:sz w:val="20"/>
                <w:szCs w:val="20"/>
              </w:rPr>
              <w:t xml:space="preserve">Board of Directors </w:t>
            </w:r>
            <w:r>
              <w:rPr>
                <w:rFonts w:ascii="Arial" w:hAnsi="Arial" w:cs="Arial"/>
                <w:sz w:val="20"/>
                <w:szCs w:val="20"/>
              </w:rPr>
              <w:t xml:space="preserve"> </w:t>
            </w:r>
          </w:p>
        </w:tc>
        <w:tc>
          <w:tcPr>
            <w:tcW w:w="2394" w:type="dxa"/>
          </w:tcPr>
          <w:p w:rsidR="00A12ABA" w:rsidRDefault="00A12ABA" w:rsidP="00A12ABA">
            <w:pPr>
              <w:spacing w:line="360" w:lineRule="auto"/>
              <w:jc w:val="both"/>
              <w:rPr>
                <w:rFonts w:ascii="Arial" w:hAnsi="Arial" w:cs="Arial"/>
                <w:sz w:val="20"/>
                <w:szCs w:val="20"/>
              </w:rPr>
            </w:pPr>
            <w:r w:rsidRPr="00D53158">
              <w:rPr>
                <w:rFonts w:ascii="Arial" w:hAnsi="Arial" w:cs="Arial"/>
                <w:sz w:val="20"/>
                <w:szCs w:val="20"/>
              </w:rPr>
              <w:t>500,000,000</w:t>
            </w:r>
          </w:p>
        </w:tc>
        <w:tc>
          <w:tcPr>
            <w:tcW w:w="2394" w:type="dxa"/>
          </w:tcPr>
          <w:p w:rsidR="00A12ABA" w:rsidRDefault="00A12ABA" w:rsidP="00A12ABA">
            <w:pPr>
              <w:spacing w:line="360" w:lineRule="auto"/>
              <w:jc w:val="both"/>
              <w:rPr>
                <w:rFonts w:ascii="Arial" w:hAnsi="Arial" w:cs="Arial"/>
                <w:sz w:val="20"/>
                <w:szCs w:val="20"/>
              </w:rPr>
            </w:pPr>
          </w:p>
        </w:tc>
      </w:tr>
      <w:tr w:rsidR="00A12ABA" w:rsidTr="00D53158">
        <w:tc>
          <w:tcPr>
            <w:tcW w:w="648" w:type="dxa"/>
          </w:tcPr>
          <w:p w:rsidR="00A12ABA" w:rsidRDefault="00A12ABA" w:rsidP="00A12ABA">
            <w:pPr>
              <w:spacing w:line="360" w:lineRule="auto"/>
              <w:jc w:val="both"/>
              <w:rPr>
                <w:rFonts w:ascii="Arial" w:hAnsi="Arial" w:cs="Arial"/>
                <w:sz w:val="20"/>
                <w:szCs w:val="20"/>
              </w:rPr>
            </w:pPr>
            <w:r>
              <w:rPr>
                <w:rFonts w:ascii="Arial" w:hAnsi="Arial" w:cs="Arial"/>
                <w:sz w:val="20"/>
                <w:szCs w:val="20"/>
              </w:rPr>
              <w:t>7</w:t>
            </w:r>
          </w:p>
        </w:tc>
        <w:tc>
          <w:tcPr>
            <w:tcW w:w="4140" w:type="dxa"/>
          </w:tcPr>
          <w:p w:rsidR="00A12ABA" w:rsidRDefault="0055182E" w:rsidP="00A12ABA">
            <w:pPr>
              <w:spacing w:line="360" w:lineRule="auto"/>
              <w:jc w:val="both"/>
              <w:rPr>
                <w:rFonts w:ascii="Arial" w:hAnsi="Arial" w:cs="Arial"/>
                <w:sz w:val="20"/>
                <w:szCs w:val="20"/>
              </w:rPr>
            </w:pPr>
            <w:r>
              <w:rPr>
                <w:rFonts w:ascii="Arial" w:hAnsi="Arial" w:cs="Arial"/>
                <w:sz w:val="20"/>
                <w:szCs w:val="20"/>
              </w:rPr>
              <w:t>Remaining profit after making deduction to</w:t>
            </w:r>
            <w:r w:rsidR="00A12ABA" w:rsidRPr="00D53158">
              <w:rPr>
                <w:rFonts w:ascii="Arial" w:hAnsi="Arial" w:cs="Arial"/>
                <w:sz w:val="20"/>
                <w:szCs w:val="20"/>
              </w:rPr>
              <w:t xml:space="preserve"> remuneration</w:t>
            </w:r>
            <w:r>
              <w:rPr>
                <w:rFonts w:ascii="Arial" w:hAnsi="Arial" w:cs="Arial"/>
                <w:sz w:val="20"/>
                <w:szCs w:val="20"/>
              </w:rPr>
              <w:t xml:space="preserve"> and</w:t>
            </w:r>
            <w:r w:rsidR="00A12ABA" w:rsidRPr="00D53158">
              <w:rPr>
                <w:rFonts w:ascii="Arial" w:hAnsi="Arial" w:cs="Arial"/>
                <w:sz w:val="20"/>
                <w:szCs w:val="20"/>
              </w:rPr>
              <w:t xml:space="preserve"> funds</w:t>
            </w:r>
          </w:p>
        </w:tc>
        <w:tc>
          <w:tcPr>
            <w:tcW w:w="2394" w:type="dxa"/>
          </w:tcPr>
          <w:p w:rsidR="00A12ABA" w:rsidRDefault="00455B84" w:rsidP="00A12ABA">
            <w:pPr>
              <w:spacing w:line="360" w:lineRule="auto"/>
              <w:jc w:val="both"/>
              <w:rPr>
                <w:rFonts w:ascii="Arial" w:hAnsi="Arial" w:cs="Arial"/>
                <w:sz w:val="20"/>
                <w:szCs w:val="20"/>
              </w:rPr>
            </w:pPr>
            <w:r w:rsidRPr="00D53158">
              <w:rPr>
                <w:rFonts w:ascii="Arial" w:hAnsi="Arial" w:cs="Arial"/>
                <w:sz w:val="20"/>
                <w:szCs w:val="20"/>
              </w:rPr>
              <w:t>7,070,248,366</w:t>
            </w:r>
          </w:p>
        </w:tc>
        <w:tc>
          <w:tcPr>
            <w:tcW w:w="2394" w:type="dxa"/>
          </w:tcPr>
          <w:p w:rsidR="00A12ABA" w:rsidRDefault="00455B84" w:rsidP="00A12ABA">
            <w:pPr>
              <w:spacing w:line="360" w:lineRule="auto"/>
              <w:jc w:val="both"/>
              <w:rPr>
                <w:rFonts w:ascii="Arial" w:hAnsi="Arial" w:cs="Arial"/>
                <w:sz w:val="20"/>
                <w:szCs w:val="20"/>
              </w:rPr>
            </w:pPr>
            <w:r w:rsidRPr="00D53158">
              <w:rPr>
                <w:rFonts w:ascii="Arial" w:hAnsi="Arial" w:cs="Arial"/>
                <w:sz w:val="20"/>
                <w:szCs w:val="20"/>
              </w:rPr>
              <w:t>7 = 3-4-5-6</w:t>
            </w:r>
          </w:p>
        </w:tc>
      </w:tr>
      <w:tr w:rsidR="00A12ABA" w:rsidTr="00D53158">
        <w:tc>
          <w:tcPr>
            <w:tcW w:w="648" w:type="dxa"/>
          </w:tcPr>
          <w:p w:rsidR="00A12ABA" w:rsidRDefault="00A12ABA" w:rsidP="00A12ABA">
            <w:pPr>
              <w:spacing w:line="360" w:lineRule="auto"/>
              <w:jc w:val="both"/>
              <w:rPr>
                <w:rFonts w:ascii="Arial" w:hAnsi="Arial" w:cs="Arial"/>
                <w:sz w:val="20"/>
                <w:szCs w:val="20"/>
              </w:rPr>
            </w:pPr>
            <w:r>
              <w:rPr>
                <w:rFonts w:ascii="Arial" w:hAnsi="Arial" w:cs="Arial"/>
                <w:sz w:val="20"/>
                <w:szCs w:val="20"/>
              </w:rPr>
              <w:t>8</w:t>
            </w:r>
          </w:p>
        </w:tc>
        <w:tc>
          <w:tcPr>
            <w:tcW w:w="4140" w:type="dxa"/>
          </w:tcPr>
          <w:p w:rsidR="00A12ABA" w:rsidRDefault="0055182E" w:rsidP="00A12ABA">
            <w:pPr>
              <w:spacing w:line="360" w:lineRule="auto"/>
              <w:jc w:val="both"/>
              <w:rPr>
                <w:rFonts w:ascii="Arial" w:hAnsi="Arial" w:cs="Arial"/>
                <w:sz w:val="20"/>
                <w:szCs w:val="20"/>
              </w:rPr>
            </w:pPr>
            <w:r>
              <w:rPr>
                <w:rFonts w:ascii="Arial" w:hAnsi="Arial" w:cs="Arial"/>
                <w:sz w:val="20"/>
                <w:szCs w:val="20"/>
              </w:rPr>
              <w:t>Paying dividend</w:t>
            </w:r>
            <w:r w:rsidR="00A12ABA" w:rsidRPr="00D53158">
              <w:rPr>
                <w:rFonts w:ascii="Arial" w:hAnsi="Arial" w:cs="Arial"/>
                <w:sz w:val="20"/>
                <w:szCs w:val="20"/>
              </w:rPr>
              <w:t xml:space="preserve"> to shareholders (10%)</w:t>
            </w:r>
          </w:p>
        </w:tc>
        <w:tc>
          <w:tcPr>
            <w:tcW w:w="2394" w:type="dxa"/>
          </w:tcPr>
          <w:p w:rsidR="00A12ABA" w:rsidRDefault="00455B84" w:rsidP="00A12ABA">
            <w:pPr>
              <w:spacing w:line="360" w:lineRule="auto"/>
              <w:jc w:val="both"/>
              <w:rPr>
                <w:rFonts w:ascii="Arial" w:hAnsi="Arial" w:cs="Arial"/>
                <w:sz w:val="20"/>
                <w:szCs w:val="20"/>
              </w:rPr>
            </w:pPr>
            <w:r w:rsidRPr="00D53158">
              <w:rPr>
                <w:rFonts w:ascii="Arial" w:hAnsi="Arial" w:cs="Arial"/>
                <w:sz w:val="20"/>
                <w:szCs w:val="20"/>
              </w:rPr>
              <w:t>3,200,000,000</w:t>
            </w:r>
          </w:p>
        </w:tc>
        <w:tc>
          <w:tcPr>
            <w:tcW w:w="2394" w:type="dxa"/>
          </w:tcPr>
          <w:p w:rsidR="00A12ABA" w:rsidRDefault="00A12ABA" w:rsidP="00A12ABA">
            <w:pPr>
              <w:spacing w:line="360" w:lineRule="auto"/>
              <w:jc w:val="both"/>
              <w:rPr>
                <w:rFonts w:ascii="Arial" w:hAnsi="Arial" w:cs="Arial"/>
                <w:sz w:val="20"/>
                <w:szCs w:val="20"/>
              </w:rPr>
            </w:pPr>
          </w:p>
        </w:tc>
      </w:tr>
      <w:tr w:rsidR="00A12ABA" w:rsidTr="00D53158">
        <w:tc>
          <w:tcPr>
            <w:tcW w:w="648" w:type="dxa"/>
          </w:tcPr>
          <w:p w:rsidR="00A12ABA" w:rsidRDefault="00A12ABA" w:rsidP="00A12ABA">
            <w:pPr>
              <w:spacing w:line="360" w:lineRule="auto"/>
              <w:jc w:val="both"/>
              <w:rPr>
                <w:rFonts w:ascii="Arial" w:hAnsi="Arial" w:cs="Arial"/>
                <w:sz w:val="20"/>
                <w:szCs w:val="20"/>
              </w:rPr>
            </w:pPr>
            <w:r>
              <w:rPr>
                <w:rFonts w:ascii="Arial" w:hAnsi="Arial" w:cs="Arial"/>
                <w:sz w:val="20"/>
                <w:szCs w:val="20"/>
              </w:rPr>
              <w:t>9</w:t>
            </w:r>
          </w:p>
        </w:tc>
        <w:tc>
          <w:tcPr>
            <w:tcW w:w="4140" w:type="dxa"/>
          </w:tcPr>
          <w:p w:rsidR="00A12ABA" w:rsidRDefault="00455B84" w:rsidP="00A12ABA">
            <w:pPr>
              <w:spacing w:line="360" w:lineRule="auto"/>
              <w:jc w:val="both"/>
              <w:rPr>
                <w:rFonts w:ascii="Arial" w:hAnsi="Arial" w:cs="Arial"/>
                <w:sz w:val="20"/>
                <w:szCs w:val="20"/>
              </w:rPr>
            </w:pPr>
            <w:r>
              <w:rPr>
                <w:rFonts w:ascii="Arial" w:hAnsi="Arial" w:cs="Arial"/>
                <w:sz w:val="20"/>
                <w:szCs w:val="20"/>
              </w:rPr>
              <w:t>Retained profit</w:t>
            </w:r>
          </w:p>
        </w:tc>
        <w:tc>
          <w:tcPr>
            <w:tcW w:w="2394" w:type="dxa"/>
          </w:tcPr>
          <w:p w:rsidR="00A12ABA" w:rsidRDefault="00455B84" w:rsidP="00A12ABA">
            <w:pPr>
              <w:spacing w:line="360" w:lineRule="auto"/>
              <w:jc w:val="both"/>
              <w:rPr>
                <w:rFonts w:ascii="Arial" w:hAnsi="Arial" w:cs="Arial"/>
                <w:sz w:val="20"/>
                <w:szCs w:val="20"/>
              </w:rPr>
            </w:pPr>
            <w:r w:rsidRPr="00D53158">
              <w:rPr>
                <w:rFonts w:ascii="Arial" w:hAnsi="Arial" w:cs="Arial"/>
                <w:sz w:val="20"/>
                <w:szCs w:val="20"/>
              </w:rPr>
              <w:t>3,870,248,366</w:t>
            </w:r>
          </w:p>
        </w:tc>
        <w:tc>
          <w:tcPr>
            <w:tcW w:w="2394" w:type="dxa"/>
          </w:tcPr>
          <w:p w:rsidR="00A12ABA" w:rsidRDefault="0055182E" w:rsidP="00A12ABA">
            <w:pPr>
              <w:spacing w:line="360" w:lineRule="auto"/>
              <w:jc w:val="both"/>
              <w:rPr>
                <w:rFonts w:ascii="Arial" w:hAnsi="Arial" w:cs="Arial"/>
                <w:sz w:val="20"/>
                <w:szCs w:val="20"/>
              </w:rPr>
            </w:pPr>
            <w:r w:rsidRPr="00D53158">
              <w:rPr>
                <w:rFonts w:ascii="Arial" w:hAnsi="Arial" w:cs="Arial"/>
                <w:sz w:val="20"/>
                <w:szCs w:val="20"/>
              </w:rPr>
              <w:t>9 = 7-8</w:t>
            </w:r>
          </w:p>
        </w:tc>
      </w:tr>
    </w:tbl>
    <w:p w:rsidR="0055182E" w:rsidRDefault="0055182E">
      <w:pPr>
        <w:spacing w:line="360" w:lineRule="auto"/>
        <w:jc w:val="both"/>
        <w:rPr>
          <w:rFonts w:ascii="Arial" w:hAnsi="Arial" w:cs="Arial"/>
          <w:sz w:val="20"/>
          <w:szCs w:val="20"/>
        </w:rPr>
      </w:pPr>
    </w:p>
    <w:p w:rsidR="007D072E" w:rsidRDefault="0055182E">
      <w:pPr>
        <w:spacing w:line="360" w:lineRule="auto"/>
        <w:jc w:val="both"/>
        <w:rPr>
          <w:rFonts w:ascii="Arial" w:hAnsi="Arial" w:cs="Arial"/>
          <w:sz w:val="20"/>
          <w:szCs w:val="20"/>
        </w:rPr>
      </w:pPr>
      <w:r w:rsidRPr="0055182E">
        <w:rPr>
          <w:rFonts w:ascii="Arial" w:hAnsi="Arial" w:cs="Arial"/>
          <w:sz w:val="20"/>
          <w:szCs w:val="20"/>
        </w:rPr>
        <w:t xml:space="preserve">Article 4: Approve the authorization letter for the Board of Directors to select the </w:t>
      </w:r>
      <w:r w:rsidR="007D072E">
        <w:rPr>
          <w:rFonts w:ascii="Arial" w:hAnsi="Arial" w:cs="Arial"/>
          <w:sz w:val="20"/>
          <w:szCs w:val="20"/>
        </w:rPr>
        <w:t>an auditing unit for 2020</w:t>
      </w:r>
    </w:p>
    <w:p w:rsidR="007D072E" w:rsidRDefault="0055182E">
      <w:pPr>
        <w:spacing w:line="360" w:lineRule="auto"/>
        <w:jc w:val="both"/>
        <w:rPr>
          <w:rFonts w:ascii="Arial" w:hAnsi="Arial" w:cs="Arial"/>
          <w:sz w:val="20"/>
          <w:szCs w:val="20"/>
        </w:rPr>
      </w:pPr>
      <w:r w:rsidRPr="0055182E">
        <w:rPr>
          <w:rFonts w:ascii="Arial" w:hAnsi="Arial" w:cs="Arial"/>
          <w:sz w:val="20"/>
          <w:szCs w:val="20"/>
        </w:rPr>
        <w:t xml:space="preserve">Article 5: Approve the </w:t>
      </w:r>
      <w:r w:rsidR="007D072E">
        <w:rPr>
          <w:rFonts w:ascii="Arial" w:hAnsi="Arial" w:cs="Arial"/>
          <w:sz w:val="20"/>
          <w:szCs w:val="20"/>
        </w:rPr>
        <w:t>statement on remuneration for the Board of Directors and Supervisory Board in 2020</w:t>
      </w:r>
    </w:p>
    <w:p w:rsidR="007D072E" w:rsidRDefault="0055182E">
      <w:pPr>
        <w:spacing w:line="360" w:lineRule="auto"/>
        <w:jc w:val="both"/>
        <w:rPr>
          <w:rFonts w:ascii="Arial" w:hAnsi="Arial" w:cs="Arial"/>
          <w:sz w:val="20"/>
          <w:szCs w:val="20"/>
        </w:rPr>
      </w:pPr>
      <w:r w:rsidRPr="0055182E">
        <w:rPr>
          <w:rFonts w:ascii="Arial" w:hAnsi="Arial" w:cs="Arial"/>
          <w:sz w:val="20"/>
          <w:szCs w:val="20"/>
        </w:rPr>
        <w:t>- The minimum remuneration for the Board of Dir</w:t>
      </w:r>
      <w:r w:rsidR="007D072E">
        <w:rPr>
          <w:rFonts w:ascii="Arial" w:hAnsi="Arial" w:cs="Arial"/>
          <w:sz w:val="20"/>
          <w:szCs w:val="20"/>
        </w:rPr>
        <w:t>ectors, the Company Secretary: VND 500 million</w:t>
      </w:r>
    </w:p>
    <w:p w:rsidR="007D072E" w:rsidRDefault="0055182E">
      <w:pPr>
        <w:spacing w:line="360" w:lineRule="auto"/>
        <w:jc w:val="both"/>
        <w:rPr>
          <w:rFonts w:ascii="Arial" w:hAnsi="Arial" w:cs="Arial"/>
          <w:sz w:val="20"/>
          <w:szCs w:val="20"/>
        </w:rPr>
      </w:pPr>
      <w:r w:rsidRPr="0055182E">
        <w:rPr>
          <w:rFonts w:ascii="Arial" w:hAnsi="Arial" w:cs="Arial"/>
          <w:sz w:val="20"/>
          <w:szCs w:val="20"/>
        </w:rPr>
        <w:t>- The minimum remunerat</w:t>
      </w:r>
      <w:r w:rsidR="007D072E">
        <w:rPr>
          <w:rFonts w:ascii="Arial" w:hAnsi="Arial" w:cs="Arial"/>
          <w:sz w:val="20"/>
          <w:szCs w:val="20"/>
        </w:rPr>
        <w:t>ion for the Supervisory Board: VND 45 million</w:t>
      </w:r>
    </w:p>
    <w:p w:rsidR="00EF2C96" w:rsidRDefault="0055182E">
      <w:pPr>
        <w:spacing w:line="360" w:lineRule="auto"/>
        <w:jc w:val="both"/>
        <w:rPr>
          <w:rFonts w:ascii="Arial" w:hAnsi="Arial" w:cs="Arial"/>
          <w:sz w:val="20"/>
          <w:szCs w:val="20"/>
        </w:rPr>
      </w:pPr>
      <w:r w:rsidRPr="0055182E">
        <w:rPr>
          <w:rFonts w:ascii="Arial" w:hAnsi="Arial" w:cs="Arial"/>
          <w:sz w:val="20"/>
          <w:szCs w:val="20"/>
        </w:rPr>
        <w:t xml:space="preserve">- If the turnover exceeds VND 500 </w:t>
      </w:r>
      <w:r w:rsidR="00294CA7">
        <w:rPr>
          <w:rFonts w:ascii="Arial" w:hAnsi="Arial" w:cs="Arial"/>
          <w:sz w:val="20"/>
          <w:szCs w:val="20"/>
        </w:rPr>
        <w:t>billion, the profit after tax/</w:t>
      </w:r>
      <w:r w:rsidRPr="0055182E">
        <w:rPr>
          <w:rFonts w:ascii="Arial" w:hAnsi="Arial" w:cs="Arial"/>
          <w:sz w:val="20"/>
          <w:szCs w:val="20"/>
        </w:rPr>
        <w:t>the equity exceeds 15% and ensures a dividend payment to shareholders of</w:t>
      </w:r>
      <w:r w:rsidR="00294CA7">
        <w:rPr>
          <w:rFonts w:ascii="Arial" w:hAnsi="Arial" w:cs="Arial"/>
          <w:sz w:val="20"/>
          <w:szCs w:val="20"/>
        </w:rPr>
        <w:t xml:space="preserve"> at least 10%/</w:t>
      </w:r>
      <w:r w:rsidRPr="0055182E">
        <w:rPr>
          <w:rFonts w:ascii="Arial" w:hAnsi="Arial" w:cs="Arial"/>
          <w:sz w:val="20"/>
          <w:szCs w:val="20"/>
        </w:rPr>
        <w:t xml:space="preserve">contributed capital, so the </w:t>
      </w:r>
      <w:r w:rsidR="00294CA7">
        <w:rPr>
          <w:rFonts w:ascii="Arial" w:hAnsi="Arial" w:cs="Arial"/>
          <w:sz w:val="20"/>
          <w:szCs w:val="20"/>
        </w:rPr>
        <w:t>Board of Directors</w:t>
      </w:r>
      <w:r w:rsidRPr="0055182E">
        <w:rPr>
          <w:rFonts w:ascii="Arial" w:hAnsi="Arial" w:cs="Arial"/>
          <w:sz w:val="20"/>
          <w:szCs w:val="20"/>
        </w:rPr>
        <w:t xml:space="preserve">, </w:t>
      </w:r>
      <w:r w:rsidR="00294CA7">
        <w:rPr>
          <w:rFonts w:ascii="Arial" w:hAnsi="Arial" w:cs="Arial"/>
          <w:sz w:val="20"/>
          <w:szCs w:val="20"/>
        </w:rPr>
        <w:t>Supervisory Board, company secretary</w:t>
      </w:r>
      <w:r w:rsidRPr="0055182E">
        <w:rPr>
          <w:rFonts w:ascii="Arial" w:hAnsi="Arial" w:cs="Arial"/>
          <w:sz w:val="20"/>
          <w:szCs w:val="20"/>
        </w:rPr>
        <w:t xml:space="preserve"> </w:t>
      </w:r>
      <w:r w:rsidR="00EF2C96">
        <w:rPr>
          <w:rFonts w:ascii="Arial" w:hAnsi="Arial" w:cs="Arial"/>
          <w:sz w:val="20"/>
          <w:szCs w:val="20"/>
        </w:rPr>
        <w:t>will receive an additional 20%/t</w:t>
      </w:r>
      <w:r w:rsidRPr="0055182E">
        <w:rPr>
          <w:rFonts w:ascii="Arial" w:hAnsi="Arial" w:cs="Arial"/>
          <w:sz w:val="20"/>
          <w:szCs w:val="20"/>
        </w:rPr>
        <w:t>he remaining profit of 2020 after setting aside</w:t>
      </w:r>
      <w:r w:rsidR="00EF2C96">
        <w:rPr>
          <w:rFonts w:ascii="Arial" w:hAnsi="Arial" w:cs="Arial"/>
          <w:sz w:val="20"/>
          <w:szCs w:val="20"/>
        </w:rPr>
        <w:t xml:space="preserve"> to</w:t>
      </w:r>
      <w:r w:rsidRPr="0055182E">
        <w:rPr>
          <w:rFonts w:ascii="Arial" w:hAnsi="Arial" w:cs="Arial"/>
          <w:sz w:val="20"/>
          <w:szCs w:val="20"/>
        </w:rPr>
        <w:t xml:space="preserve"> funds and distributing dividend</w:t>
      </w:r>
      <w:r w:rsidR="00EF2C96">
        <w:rPr>
          <w:rFonts w:ascii="Arial" w:hAnsi="Arial" w:cs="Arial"/>
          <w:sz w:val="20"/>
          <w:szCs w:val="20"/>
        </w:rPr>
        <w:t xml:space="preserve"> to shareholders</w:t>
      </w:r>
    </w:p>
    <w:p w:rsidR="00EF2C96" w:rsidRDefault="00EF2C96">
      <w:pPr>
        <w:spacing w:line="360" w:lineRule="auto"/>
        <w:jc w:val="both"/>
        <w:rPr>
          <w:rFonts w:ascii="Arial" w:hAnsi="Arial" w:cs="Arial"/>
          <w:sz w:val="20"/>
          <w:szCs w:val="20"/>
        </w:rPr>
      </w:pPr>
      <w:r>
        <w:rPr>
          <w:rFonts w:ascii="Arial" w:hAnsi="Arial" w:cs="Arial"/>
          <w:sz w:val="20"/>
          <w:szCs w:val="20"/>
        </w:rPr>
        <w:t>Article 6: Approve the r</w:t>
      </w:r>
      <w:r w:rsidR="0055182E" w:rsidRPr="0055182E">
        <w:rPr>
          <w:rFonts w:ascii="Arial" w:hAnsi="Arial" w:cs="Arial"/>
          <w:sz w:val="20"/>
          <w:szCs w:val="20"/>
        </w:rPr>
        <w:t>eport o</w:t>
      </w:r>
      <w:r>
        <w:rPr>
          <w:rFonts w:ascii="Arial" w:hAnsi="Arial" w:cs="Arial"/>
          <w:sz w:val="20"/>
          <w:szCs w:val="20"/>
        </w:rPr>
        <w:t>n business orientation in 2020</w:t>
      </w:r>
    </w:p>
    <w:p w:rsidR="00E54CBD" w:rsidRDefault="00EF2C96">
      <w:pPr>
        <w:spacing w:line="360" w:lineRule="auto"/>
        <w:jc w:val="both"/>
        <w:rPr>
          <w:rFonts w:ascii="Arial" w:hAnsi="Arial" w:cs="Arial"/>
          <w:sz w:val="20"/>
          <w:szCs w:val="20"/>
        </w:rPr>
      </w:pPr>
      <w:r>
        <w:rPr>
          <w:rFonts w:ascii="Arial" w:hAnsi="Arial" w:cs="Arial"/>
          <w:sz w:val="20"/>
          <w:szCs w:val="20"/>
        </w:rPr>
        <w:t xml:space="preserve">- </w:t>
      </w:r>
      <w:r w:rsidR="0055182E" w:rsidRPr="0055182E">
        <w:rPr>
          <w:rFonts w:ascii="Arial" w:hAnsi="Arial" w:cs="Arial"/>
          <w:sz w:val="20"/>
          <w:szCs w:val="20"/>
        </w:rPr>
        <w:t>Total revenue</w:t>
      </w:r>
      <w:r>
        <w:rPr>
          <w:rFonts w:ascii="Arial" w:hAnsi="Arial" w:cs="Arial"/>
          <w:sz w:val="20"/>
          <w:szCs w:val="20"/>
        </w:rPr>
        <w:t>: VND</w:t>
      </w:r>
      <w:r w:rsidR="0055182E" w:rsidRPr="0055182E">
        <w:rPr>
          <w:rFonts w:ascii="Arial" w:hAnsi="Arial" w:cs="Arial"/>
          <w:sz w:val="20"/>
          <w:szCs w:val="20"/>
        </w:rPr>
        <w:t xml:space="preserve"> 500,000,000,000 </w:t>
      </w:r>
    </w:p>
    <w:p w:rsidR="00E54CBD" w:rsidRDefault="00E54CBD">
      <w:pPr>
        <w:spacing w:line="360" w:lineRule="auto"/>
        <w:jc w:val="both"/>
        <w:rPr>
          <w:rFonts w:ascii="Arial" w:hAnsi="Arial" w:cs="Arial"/>
          <w:sz w:val="20"/>
          <w:szCs w:val="20"/>
        </w:rPr>
      </w:pPr>
      <w:r>
        <w:rPr>
          <w:rFonts w:ascii="Arial" w:hAnsi="Arial" w:cs="Arial"/>
          <w:sz w:val="20"/>
          <w:szCs w:val="20"/>
        </w:rPr>
        <w:t>-</w:t>
      </w:r>
      <w:r w:rsidR="0055182E" w:rsidRPr="0055182E">
        <w:rPr>
          <w:rFonts w:ascii="Arial" w:hAnsi="Arial" w:cs="Arial"/>
          <w:sz w:val="20"/>
          <w:szCs w:val="20"/>
        </w:rPr>
        <w:t xml:space="preserve"> </w:t>
      </w:r>
      <w:r>
        <w:rPr>
          <w:rFonts w:ascii="Arial" w:hAnsi="Arial" w:cs="Arial"/>
          <w:sz w:val="20"/>
          <w:szCs w:val="20"/>
        </w:rPr>
        <w:t>Profit after tax/ the equity: 15%</w:t>
      </w:r>
    </w:p>
    <w:p w:rsidR="00E54CBD" w:rsidRDefault="00E54CBD">
      <w:pPr>
        <w:spacing w:line="360" w:lineRule="auto"/>
        <w:jc w:val="both"/>
        <w:rPr>
          <w:rFonts w:ascii="Arial" w:hAnsi="Arial" w:cs="Arial"/>
          <w:sz w:val="20"/>
          <w:szCs w:val="20"/>
        </w:rPr>
      </w:pPr>
      <w:r>
        <w:rPr>
          <w:rFonts w:ascii="Arial" w:hAnsi="Arial" w:cs="Arial"/>
          <w:sz w:val="20"/>
          <w:szCs w:val="20"/>
        </w:rPr>
        <w:lastRenderedPageBreak/>
        <w:t xml:space="preserve">- </w:t>
      </w:r>
      <w:r w:rsidR="0055182E" w:rsidRPr="0055182E">
        <w:rPr>
          <w:rFonts w:ascii="Arial" w:hAnsi="Arial" w:cs="Arial"/>
          <w:sz w:val="20"/>
          <w:szCs w:val="20"/>
        </w:rPr>
        <w:t>Expected dividend rate in 2020</w:t>
      </w:r>
      <w:r>
        <w:rPr>
          <w:rFonts w:ascii="Arial" w:hAnsi="Arial" w:cs="Arial"/>
          <w:sz w:val="20"/>
          <w:szCs w:val="20"/>
        </w:rPr>
        <w:t>: 5% - 10%</w:t>
      </w:r>
    </w:p>
    <w:p w:rsidR="00E54CBD" w:rsidRDefault="00E54CBD">
      <w:pPr>
        <w:spacing w:line="360" w:lineRule="auto"/>
        <w:jc w:val="both"/>
        <w:rPr>
          <w:rFonts w:ascii="Arial" w:hAnsi="Arial" w:cs="Arial"/>
          <w:sz w:val="20"/>
          <w:szCs w:val="20"/>
        </w:rPr>
      </w:pPr>
      <w:r>
        <w:rPr>
          <w:rFonts w:ascii="Arial" w:hAnsi="Arial" w:cs="Arial"/>
          <w:sz w:val="20"/>
          <w:szCs w:val="20"/>
        </w:rPr>
        <w:t>-</w:t>
      </w:r>
      <w:r w:rsidR="0055182E" w:rsidRPr="0055182E">
        <w:rPr>
          <w:rFonts w:ascii="Arial" w:hAnsi="Arial" w:cs="Arial"/>
          <w:sz w:val="20"/>
          <w:szCs w:val="20"/>
        </w:rPr>
        <w:t xml:space="preserve"> Expected advance </w:t>
      </w:r>
      <w:r>
        <w:rPr>
          <w:rFonts w:ascii="Arial" w:hAnsi="Arial" w:cs="Arial"/>
          <w:sz w:val="20"/>
          <w:szCs w:val="20"/>
        </w:rPr>
        <w:t xml:space="preserve">dividend rate </w:t>
      </w:r>
      <w:r w:rsidR="0055182E" w:rsidRPr="0055182E">
        <w:rPr>
          <w:rFonts w:ascii="Arial" w:hAnsi="Arial" w:cs="Arial"/>
          <w:sz w:val="20"/>
          <w:szCs w:val="20"/>
        </w:rPr>
        <w:t>in 2020</w:t>
      </w:r>
      <w:r>
        <w:rPr>
          <w:rFonts w:ascii="Arial" w:hAnsi="Arial" w:cs="Arial"/>
          <w:sz w:val="20"/>
          <w:szCs w:val="20"/>
        </w:rPr>
        <w:t>:</w:t>
      </w:r>
      <w:r w:rsidR="0055182E" w:rsidRPr="0055182E">
        <w:rPr>
          <w:rFonts w:ascii="Arial" w:hAnsi="Arial" w:cs="Arial"/>
          <w:sz w:val="20"/>
          <w:szCs w:val="20"/>
        </w:rPr>
        <w:t xml:space="preserve"> 5% </w:t>
      </w:r>
    </w:p>
    <w:p w:rsidR="00455B84" w:rsidRDefault="00E54CBD">
      <w:pPr>
        <w:spacing w:line="360" w:lineRule="auto"/>
        <w:jc w:val="both"/>
        <w:rPr>
          <w:rFonts w:ascii="Arial" w:hAnsi="Arial" w:cs="Arial"/>
          <w:sz w:val="20"/>
          <w:szCs w:val="20"/>
        </w:rPr>
      </w:pPr>
      <w:r>
        <w:rPr>
          <w:rFonts w:ascii="Arial" w:hAnsi="Arial" w:cs="Arial"/>
          <w:sz w:val="20"/>
          <w:szCs w:val="20"/>
        </w:rPr>
        <w:t xml:space="preserve">Article 7: The annual General Meeting of Shareholders assigned the Board of Directors and Management Board to take responsibility for </w:t>
      </w:r>
      <w:r w:rsidR="0055182E" w:rsidRPr="0055182E">
        <w:rPr>
          <w:rFonts w:ascii="Arial" w:hAnsi="Arial" w:cs="Arial"/>
          <w:sz w:val="20"/>
          <w:szCs w:val="20"/>
        </w:rPr>
        <w:t xml:space="preserve">implementing the contents decided by the </w:t>
      </w:r>
      <w:r w:rsidR="001B5C08">
        <w:rPr>
          <w:rFonts w:ascii="Arial" w:hAnsi="Arial" w:cs="Arial"/>
          <w:sz w:val="20"/>
          <w:szCs w:val="20"/>
        </w:rPr>
        <w:t>annual General Meeting of Shareholders</w:t>
      </w:r>
      <w:r w:rsidR="0055182E" w:rsidRPr="0055182E">
        <w:rPr>
          <w:rFonts w:ascii="Arial" w:hAnsi="Arial" w:cs="Arial"/>
          <w:sz w:val="20"/>
          <w:szCs w:val="20"/>
        </w:rPr>
        <w:t xml:space="preserve"> on the b</w:t>
      </w:r>
      <w:r w:rsidR="001B5C08">
        <w:rPr>
          <w:rFonts w:ascii="Arial" w:hAnsi="Arial" w:cs="Arial"/>
          <w:sz w:val="20"/>
          <w:szCs w:val="20"/>
        </w:rPr>
        <w:t>asis of compliance with the laws</w:t>
      </w:r>
      <w:r w:rsidR="0055182E" w:rsidRPr="0055182E">
        <w:rPr>
          <w:rFonts w:ascii="Arial" w:hAnsi="Arial" w:cs="Arial"/>
          <w:sz w:val="20"/>
          <w:szCs w:val="20"/>
        </w:rPr>
        <w:t xml:space="preserve"> of the State and the Company's Charter o</w:t>
      </w:r>
      <w:r w:rsidR="001B5C08">
        <w:rPr>
          <w:rFonts w:ascii="Arial" w:hAnsi="Arial" w:cs="Arial"/>
          <w:sz w:val="20"/>
          <w:szCs w:val="20"/>
        </w:rPr>
        <w:t>n organization and operation</w:t>
      </w:r>
    </w:p>
    <w:p w:rsidR="001B5C08" w:rsidRDefault="001B5C08">
      <w:pPr>
        <w:spacing w:line="360" w:lineRule="auto"/>
        <w:jc w:val="both"/>
        <w:rPr>
          <w:rFonts w:ascii="Arial" w:hAnsi="Arial" w:cs="Arial"/>
          <w:sz w:val="20"/>
          <w:szCs w:val="20"/>
        </w:rPr>
      </w:pPr>
      <w:r>
        <w:rPr>
          <w:rFonts w:ascii="Arial" w:hAnsi="Arial" w:cs="Arial"/>
          <w:sz w:val="20"/>
          <w:szCs w:val="20"/>
        </w:rPr>
        <w:t>Article 8: Assign the Supervisory Board to supervise and check operation of the Board of Directors and Management Board in implementation of the annual General Mandate in accordance with the law and Charter of the Company</w:t>
      </w:r>
      <w:bookmarkStart w:id="0" w:name="_GoBack"/>
      <w:bookmarkEnd w:id="0"/>
    </w:p>
    <w:p w:rsidR="001B5C08" w:rsidRDefault="001B5C08">
      <w:pPr>
        <w:spacing w:line="360" w:lineRule="auto"/>
        <w:jc w:val="both"/>
        <w:rPr>
          <w:rFonts w:ascii="Arial" w:hAnsi="Arial" w:cs="Arial"/>
          <w:sz w:val="20"/>
          <w:szCs w:val="20"/>
        </w:rPr>
      </w:pPr>
      <w:r>
        <w:rPr>
          <w:rFonts w:ascii="Arial" w:hAnsi="Arial" w:cs="Arial"/>
          <w:sz w:val="20"/>
          <w:szCs w:val="20"/>
        </w:rPr>
        <w:t xml:space="preserve">This annual General Mandate was approved by the annual General Meeting of Shareholders in 2020 and took effect from the signing date </w:t>
      </w:r>
    </w:p>
    <w:p w:rsidR="0055182E" w:rsidRDefault="0055182E">
      <w:pPr>
        <w:spacing w:line="360" w:lineRule="auto"/>
        <w:jc w:val="both"/>
        <w:rPr>
          <w:rFonts w:ascii="Arial" w:hAnsi="Arial" w:cs="Arial"/>
          <w:sz w:val="20"/>
          <w:szCs w:val="20"/>
        </w:rPr>
      </w:pPr>
    </w:p>
    <w:sectPr w:rsidR="0055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E043C"/>
    <w:multiLevelType w:val="hybridMultilevel"/>
    <w:tmpl w:val="9422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142E1"/>
    <w:rsid w:val="00022849"/>
    <w:rsid w:val="0002469B"/>
    <w:rsid w:val="000266C2"/>
    <w:rsid w:val="000362BD"/>
    <w:rsid w:val="000365C1"/>
    <w:rsid w:val="00050E3D"/>
    <w:rsid w:val="00054119"/>
    <w:rsid w:val="00054EB3"/>
    <w:rsid w:val="000603A9"/>
    <w:rsid w:val="00066EE1"/>
    <w:rsid w:val="00075754"/>
    <w:rsid w:val="00085D47"/>
    <w:rsid w:val="000935E2"/>
    <w:rsid w:val="000A0B74"/>
    <w:rsid w:val="000A2865"/>
    <w:rsid w:val="000A58A2"/>
    <w:rsid w:val="000A6020"/>
    <w:rsid w:val="000B6969"/>
    <w:rsid w:val="000C4127"/>
    <w:rsid w:val="000D073C"/>
    <w:rsid w:val="000D0CFB"/>
    <w:rsid w:val="000D116D"/>
    <w:rsid w:val="000D20D4"/>
    <w:rsid w:val="000D25FC"/>
    <w:rsid w:val="000E4CD5"/>
    <w:rsid w:val="000E518E"/>
    <w:rsid w:val="000E71F4"/>
    <w:rsid w:val="000F76F2"/>
    <w:rsid w:val="0011030B"/>
    <w:rsid w:val="001110AA"/>
    <w:rsid w:val="001115E6"/>
    <w:rsid w:val="00114F74"/>
    <w:rsid w:val="001321CF"/>
    <w:rsid w:val="00132C87"/>
    <w:rsid w:val="00132EC5"/>
    <w:rsid w:val="00132FA0"/>
    <w:rsid w:val="00135A2F"/>
    <w:rsid w:val="00136CAF"/>
    <w:rsid w:val="00146DCF"/>
    <w:rsid w:val="00151208"/>
    <w:rsid w:val="00155048"/>
    <w:rsid w:val="001579A8"/>
    <w:rsid w:val="00161658"/>
    <w:rsid w:val="00161E83"/>
    <w:rsid w:val="0016411D"/>
    <w:rsid w:val="00167E2F"/>
    <w:rsid w:val="00185E8C"/>
    <w:rsid w:val="00191F14"/>
    <w:rsid w:val="001937B4"/>
    <w:rsid w:val="00194B6D"/>
    <w:rsid w:val="001A6CEF"/>
    <w:rsid w:val="001A781C"/>
    <w:rsid w:val="001B5C08"/>
    <w:rsid w:val="001C7CD2"/>
    <w:rsid w:val="001D3611"/>
    <w:rsid w:val="001D5E4A"/>
    <w:rsid w:val="001E4B88"/>
    <w:rsid w:val="001E707C"/>
    <w:rsid w:val="001F0E1D"/>
    <w:rsid w:val="001F34A1"/>
    <w:rsid w:val="001F6744"/>
    <w:rsid w:val="001F74DC"/>
    <w:rsid w:val="001F7F19"/>
    <w:rsid w:val="00202525"/>
    <w:rsid w:val="00203661"/>
    <w:rsid w:val="00206B6C"/>
    <w:rsid w:val="00207AF4"/>
    <w:rsid w:val="00213D9F"/>
    <w:rsid w:val="002164D2"/>
    <w:rsid w:val="00230BF1"/>
    <w:rsid w:val="002319EE"/>
    <w:rsid w:val="00234825"/>
    <w:rsid w:val="0025148F"/>
    <w:rsid w:val="00252CE0"/>
    <w:rsid w:val="00254EA2"/>
    <w:rsid w:val="0026535B"/>
    <w:rsid w:val="002701FB"/>
    <w:rsid w:val="00270242"/>
    <w:rsid w:val="0028284F"/>
    <w:rsid w:val="0029161A"/>
    <w:rsid w:val="00294CA7"/>
    <w:rsid w:val="00296BF9"/>
    <w:rsid w:val="0029797A"/>
    <w:rsid w:val="002A005A"/>
    <w:rsid w:val="002A3D5D"/>
    <w:rsid w:val="002A5A98"/>
    <w:rsid w:val="002B42CC"/>
    <w:rsid w:val="002C36A5"/>
    <w:rsid w:val="002C3DFA"/>
    <w:rsid w:val="002D481A"/>
    <w:rsid w:val="002D4939"/>
    <w:rsid w:val="002D53EE"/>
    <w:rsid w:val="002D73E1"/>
    <w:rsid w:val="002E43D7"/>
    <w:rsid w:val="002E76E5"/>
    <w:rsid w:val="002E7FD0"/>
    <w:rsid w:val="002F21CF"/>
    <w:rsid w:val="002F689A"/>
    <w:rsid w:val="002F68A9"/>
    <w:rsid w:val="00304722"/>
    <w:rsid w:val="0030503E"/>
    <w:rsid w:val="0031274D"/>
    <w:rsid w:val="00316F05"/>
    <w:rsid w:val="00320096"/>
    <w:rsid w:val="0032185B"/>
    <w:rsid w:val="0032223C"/>
    <w:rsid w:val="003250AD"/>
    <w:rsid w:val="00327CF7"/>
    <w:rsid w:val="0033774A"/>
    <w:rsid w:val="00341204"/>
    <w:rsid w:val="00353428"/>
    <w:rsid w:val="00372FC9"/>
    <w:rsid w:val="0037607E"/>
    <w:rsid w:val="003841E2"/>
    <w:rsid w:val="00387318"/>
    <w:rsid w:val="00394778"/>
    <w:rsid w:val="00397004"/>
    <w:rsid w:val="003A0ECB"/>
    <w:rsid w:val="003A5CE9"/>
    <w:rsid w:val="003B73F7"/>
    <w:rsid w:val="003B7790"/>
    <w:rsid w:val="003C1805"/>
    <w:rsid w:val="003C4606"/>
    <w:rsid w:val="003D18D5"/>
    <w:rsid w:val="003D5097"/>
    <w:rsid w:val="003E60D6"/>
    <w:rsid w:val="003E73CA"/>
    <w:rsid w:val="003F38AB"/>
    <w:rsid w:val="003F5ABF"/>
    <w:rsid w:val="0040098A"/>
    <w:rsid w:val="00403A9C"/>
    <w:rsid w:val="004115D9"/>
    <w:rsid w:val="00411E47"/>
    <w:rsid w:val="00412CC2"/>
    <w:rsid w:val="00420169"/>
    <w:rsid w:val="0042783A"/>
    <w:rsid w:val="0043345C"/>
    <w:rsid w:val="00433E4F"/>
    <w:rsid w:val="00434040"/>
    <w:rsid w:val="00435CE3"/>
    <w:rsid w:val="00442646"/>
    <w:rsid w:val="00442F77"/>
    <w:rsid w:val="004530A7"/>
    <w:rsid w:val="00453C9C"/>
    <w:rsid w:val="00455B84"/>
    <w:rsid w:val="00456307"/>
    <w:rsid w:val="00467BC0"/>
    <w:rsid w:val="0047038B"/>
    <w:rsid w:val="00470844"/>
    <w:rsid w:val="00472B8B"/>
    <w:rsid w:val="00490B2B"/>
    <w:rsid w:val="00491B54"/>
    <w:rsid w:val="00496733"/>
    <w:rsid w:val="0049772B"/>
    <w:rsid w:val="004A554D"/>
    <w:rsid w:val="004B2BA6"/>
    <w:rsid w:val="004B473F"/>
    <w:rsid w:val="004B4798"/>
    <w:rsid w:val="004C0DD9"/>
    <w:rsid w:val="004C144F"/>
    <w:rsid w:val="004D70F9"/>
    <w:rsid w:val="004E4C16"/>
    <w:rsid w:val="004E5AA4"/>
    <w:rsid w:val="004F3452"/>
    <w:rsid w:val="00503187"/>
    <w:rsid w:val="00503DD6"/>
    <w:rsid w:val="00505065"/>
    <w:rsid w:val="0052379D"/>
    <w:rsid w:val="0053093D"/>
    <w:rsid w:val="00534C35"/>
    <w:rsid w:val="0055067A"/>
    <w:rsid w:val="0055182E"/>
    <w:rsid w:val="00551A83"/>
    <w:rsid w:val="005610CB"/>
    <w:rsid w:val="00561BD1"/>
    <w:rsid w:val="0057357F"/>
    <w:rsid w:val="00576A91"/>
    <w:rsid w:val="00584222"/>
    <w:rsid w:val="0058434E"/>
    <w:rsid w:val="00584B26"/>
    <w:rsid w:val="00585B82"/>
    <w:rsid w:val="005906FC"/>
    <w:rsid w:val="005913A5"/>
    <w:rsid w:val="00596DB2"/>
    <w:rsid w:val="005970B6"/>
    <w:rsid w:val="005A0BA8"/>
    <w:rsid w:val="005B06D4"/>
    <w:rsid w:val="005B1316"/>
    <w:rsid w:val="005B1FDE"/>
    <w:rsid w:val="005B40E5"/>
    <w:rsid w:val="005C57E0"/>
    <w:rsid w:val="005D29FE"/>
    <w:rsid w:val="005D7F9C"/>
    <w:rsid w:val="005E7B32"/>
    <w:rsid w:val="005F6643"/>
    <w:rsid w:val="005F7ED5"/>
    <w:rsid w:val="006000D8"/>
    <w:rsid w:val="00604110"/>
    <w:rsid w:val="0063035E"/>
    <w:rsid w:val="00632B91"/>
    <w:rsid w:val="0063581B"/>
    <w:rsid w:val="006374A1"/>
    <w:rsid w:val="006468F5"/>
    <w:rsid w:val="00653D82"/>
    <w:rsid w:val="00662E88"/>
    <w:rsid w:val="00664834"/>
    <w:rsid w:val="006909EF"/>
    <w:rsid w:val="006938BF"/>
    <w:rsid w:val="006948E2"/>
    <w:rsid w:val="00694B5D"/>
    <w:rsid w:val="00695ACD"/>
    <w:rsid w:val="006A727D"/>
    <w:rsid w:val="006A7679"/>
    <w:rsid w:val="006B04E8"/>
    <w:rsid w:val="006B10DB"/>
    <w:rsid w:val="006B36E8"/>
    <w:rsid w:val="006C0410"/>
    <w:rsid w:val="006D01D8"/>
    <w:rsid w:val="006D683C"/>
    <w:rsid w:val="006E15A6"/>
    <w:rsid w:val="006E23FD"/>
    <w:rsid w:val="006E40BA"/>
    <w:rsid w:val="006E5E99"/>
    <w:rsid w:val="006F7079"/>
    <w:rsid w:val="00702AC7"/>
    <w:rsid w:val="00703A99"/>
    <w:rsid w:val="00710F35"/>
    <w:rsid w:val="007218D0"/>
    <w:rsid w:val="00731635"/>
    <w:rsid w:val="00732DC3"/>
    <w:rsid w:val="007336C9"/>
    <w:rsid w:val="0073373F"/>
    <w:rsid w:val="007355C7"/>
    <w:rsid w:val="00744587"/>
    <w:rsid w:val="00745D9A"/>
    <w:rsid w:val="00747AF7"/>
    <w:rsid w:val="00750F3E"/>
    <w:rsid w:val="00757555"/>
    <w:rsid w:val="00766104"/>
    <w:rsid w:val="00772054"/>
    <w:rsid w:val="0077456B"/>
    <w:rsid w:val="00781EB4"/>
    <w:rsid w:val="00795480"/>
    <w:rsid w:val="007A072F"/>
    <w:rsid w:val="007A1FCC"/>
    <w:rsid w:val="007B07E7"/>
    <w:rsid w:val="007B3E94"/>
    <w:rsid w:val="007B558D"/>
    <w:rsid w:val="007B5B0B"/>
    <w:rsid w:val="007B5ED0"/>
    <w:rsid w:val="007B67AF"/>
    <w:rsid w:val="007C13C6"/>
    <w:rsid w:val="007C2C64"/>
    <w:rsid w:val="007C54F1"/>
    <w:rsid w:val="007D072E"/>
    <w:rsid w:val="007D0E0A"/>
    <w:rsid w:val="007E003D"/>
    <w:rsid w:val="007E0993"/>
    <w:rsid w:val="007E0A58"/>
    <w:rsid w:val="007E0B9A"/>
    <w:rsid w:val="007F298E"/>
    <w:rsid w:val="007F3E9A"/>
    <w:rsid w:val="007F7BBC"/>
    <w:rsid w:val="0080000E"/>
    <w:rsid w:val="00802B62"/>
    <w:rsid w:val="00807E42"/>
    <w:rsid w:val="00810662"/>
    <w:rsid w:val="008134FC"/>
    <w:rsid w:val="00824C8E"/>
    <w:rsid w:val="00837771"/>
    <w:rsid w:val="008405F2"/>
    <w:rsid w:val="0084142F"/>
    <w:rsid w:val="008428CB"/>
    <w:rsid w:val="0084464A"/>
    <w:rsid w:val="0084485C"/>
    <w:rsid w:val="00844ED5"/>
    <w:rsid w:val="0084679A"/>
    <w:rsid w:val="00846A9E"/>
    <w:rsid w:val="008507EB"/>
    <w:rsid w:val="008522D5"/>
    <w:rsid w:val="00853748"/>
    <w:rsid w:val="008544C2"/>
    <w:rsid w:val="008647D9"/>
    <w:rsid w:val="00882307"/>
    <w:rsid w:val="00884B9C"/>
    <w:rsid w:val="00887454"/>
    <w:rsid w:val="008B2D34"/>
    <w:rsid w:val="008C0872"/>
    <w:rsid w:val="008C7A42"/>
    <w:rsid w:val="008D2D6D"/>
    <w:rsid w:val="00907A0B"/>
    <w:rsid w:val="00910D86"/>
    <w:rsid w:val="00912FBD"/>
    <w:rsid w:val="00915FD8"/>
    <w:rsid w:val="009232CB"/>
    <w:rsid w:val="00923467"/>
    <w:rsid w:val="009327E6"/>
    <w:rsid w:val="00934FC0"/>
    <w:rsid w:val="00936ABF"/>
    <w:rsid w:val="00937D79"/>
    <w:rsid w:val="009410B8"/>
    <w:rsid w:val="00941B71"/>
    <w:rsid w:val="00945B11"/>
    <w:rsid w:val="009464B8"/>
    <w:rsid w:val="00946E1F"/>
    <w:rsid w:val="00962777"/>
    <w:rsid w:val="00964DEC"/>
    <w:rsid w:val="00966EA5"/>
    <w:rsid w:val="00980267"/>
    <w:rsid w:val="00981275"/>
    <w:rsid w:val="00981536"/>
    <w:rsid w:val="0098360E"/>
    <w:rsid w:val="00985126"/>
    <w:rsid w:val="0099040A"/>
    <w:rsid w:val="009923DF"/>
    <w:rsid w:val="009A6F47"/>
    <w:rsid w:val="009B58C3"/>
    <w:rsid w:val="009C28F2"/>
    <w:rsid w:val="009D1351"/>
    <w:rsid w:val="009E1744"/>
    <w:rsid w:val="009E4AC5"/>
    <w:rsid w:val="009F2709"/>
    <w:rsid w:val="00A050AA"/>
    <w:rsid w:val="00A06443"/>
    <w:rsid w:val="00A06521"/>
    <w:rsid w:val="00A11ADE"/>
    <w:rsid w:val="00A128FC"/>
    <w:rsid w:val="00A12ABA"/>
    <w:rsid w:val="00A14EC9"/>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6BEF"/>
    <w:rsid w:val="00AC7E5F"/>
    <w:rsid w:val="00AD0780"/>
    <w:rsid w:val="00AE3C3F"/>
    <w:rsid w:val="00AE6E83"/>
    <w:rsid w:val="00AF67BE"/>
    <w:rsid w:val="00B04704"/>
    <w:rsid w:val="00B06970"/>
    <w:rsid w:val="00B142AC"/>
    <w:rsid w:val="00B146CD"/>
    <w:rsid w:val="00B15953"/>
    <w:rsid w:val="00B21CC3"/>
    <w:rsid w:val="00B30128"/>
    <w:rsid w:val="00B345DE"/>
    <w:rsid w:val="00B35896"/>
    <w:rsid w:val="00B41BD9"/>
    <w:rsid w:val="00B43A5A"/>
    <w:rsid w:val="00B441E0"/>
    <w:rsid w:val="00B46C41"/>
    <w:rsid w:val="00B47474"/>
    <w:rsid w:val="00B564D8"/>
    <w:rsid w:val="00B62DF2"/>
    <w:rsid w:val="00B64F6C"/>
    <w:rsid w:val="00B67330"/>
    <w:rsid w:val="00B70948"/>
    <w:rsid w:val="00B70D7E"/>
    <w:rsid w:val="00B7158A"/>
    <w:rsid w:val="00B72E2C"/>
    <w:rsid w:val="00B7408A"/>
    <w:rsid w:val="00B744E0"/>
    <w:rsid w:val="00B823A0"/>
    <w:rsid w:val="00B82B7A"/>
    <w:rsid w:val="00B84F6A"/>
    <w:rsid w:val="00B9630F"/>
    <w:rsid w:val="00BA1F12"/>
    <w:rsid w:val="00BA2434"/>
    <w:rsid w:val="00BA2DBC"/>
    <w:rsid w:val="00BA3FB7"/>
    <w:rsid w:val="00BB1331"/>
    <w:rsid w:val="00BB149F"/>
    <w:rsid w:val="00BB19BD"/>
    <w:rsid w:val="00BB27B4"/>
    <w:rsid w:val="00BB2980"/>
    <w:rsid w:val="00BC1309"/>
    <w:rsid w:val="00BD3CCA"/>
    <w:rsid w:val="00BD6969"/>
    <w:rsid w:val="00BE3B72"/>
    <w:rsid w:val="00BF0485"/>
    <w:rsid w:val="00C02706"/>
    <w:rsid w:val="00C11B90"/>
    <w:rsid w:val="00C220E2"/>
    <w:rsid w:val="00C2280B"/>
    <w:rsid w:val="00C26F1A"/>
    <w:rsid w:val="00C32F3A"/>
    <w:rsid w:val="00C33F82"/>
    <w:rsid w:val="00C36031"/>
    <w:rsid w:val="00C40291"/>
    <w:rsid w:val="00C47C93"/>
    <w:rsid w:val="00C57CB9"/>
    <w:rsid w:val="00C61E40"/>
    <w:rsid w:val="00C61EAF"/>
    <w:rsid w:val="00C65917"/>
    <w:rsid w:val="00C776CC"/>
    <w:rsid w:val="00C8203A"/>
    <w:rsid w:val="00C940B5"/>
    <w:rsid w:val="00C97B83"/>
    <w:rsid w:val="00CA0AB7"/>
    <w:rsid w:val="00CA1BB3"/>
    <w:rsid w:val="00CB5C91"/>
    <w:rsid w:val="00CC39D3"/>
    <w:rsid w:val="00CC5122"/>
    <w:rsid w:val="00CD1C0C"/>
    <w:rsid w:val="00CD22F3"/>
    <w:rsid w:val="00CD696B"/>
    <w:rsid w:val="00CE3E50"/>
    <w:rsid w:val="00CE40C1"/>
    <w:rsid w:val="00CF1764"/>
    <w:rsid w:val="00CF7CE6"/>
    <w:rsid w:val="00D02E12"/>
    <w:rsid w:val="00D07AEF"/>
    <w:rsid w:val="00D2295D"/>
    <w:rsid w:val="00D322FB"/>
    <w:rsid w:val="00D370AF"/>
    <w:rsid w:val="00D415AC"/>
    <w:rsid w:val="00D42678"/>
    <w:rsid w:val="00D52C26"/>
    <w:rsid w:val="00D53158"/>
    <w:rsid w:val="00D55CBB"/>
    <w:rsid w:val="00D55D74"/>
    <w:rsid w:val="00D570D1"/>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C65A3"/>
    <w:rsid w:val="00DC74CA"/>
    <w:rsid w:val="00DD1205"/>
    <w:rsid w:val="00DD263A"/>
    <w:rsid w:val="00DE5C3C"/>
    <w:rsid w:val="00DF4180"/>
    <w:rsid w:val="00DF739B"/>
    <w:rsid w:val="00E11F06"/>
    <w:rsid w:val="00E130EE"/>
    <w:rsid w:val="00E13C77"/>
    <w:rsid w:val="00E13F43"/>
    <w:rsid w:val="00E17016"/>
    <w:rsid w:val="00E20A0F"/>
    <w:rsid w:val="00E24D07"/>
    <w:rsid w:val="00E24F0A"/>
    <w:rsid w:val="00E27923"/>
    <w:rsid w:val="00E313AB"/>
    <w:rsid w:val="00E35884"/>
    <w:rsid w:val="00E40729"/>
    <w:rsid w:val="00E43201"/>
    <w:rsid w:val="00E44453"/>
    <w:rsid w:val="00E47B26"/>
    <w:rsid w:val="00E51F4E"/>
    <w:rsid w:val="00E53A5C"/>
    <w:rsid w:val="00E54CBD"/>
    <w:rsid w:val="00E55270"/>
    <w:rsid w:val="00E5565D"/>
    <w:rsid w:val="00E65132"/>
    <w:rsid w:val="00E7691C"/>
    <w:rsid w:val="00E87575"/>
    <w:rsid w:val="00E940FA"/>
    <w:rsid w:val="00E96289"/>
    <w:rsid w:val="00E96D65"/>
    <w:rsid w:val="00EA4C28"/>
    <w:rsid w:val="00EA6EE7"/>
    <w:rsid w:val="00EB09F2"/>
    <w:rsid w:val="00EB2DC4"/>
    <w:rsid w:val="00EC2D2D"/>
    <w:rsid w:val="00EC37DE"/>
    <w:rsid w:val="00ED3B40"/>
    <w:rsid w:val="00ED6D41"/>
    <w:rsid w:val="00EE5769"/>
    <w:rsid w:val="00EF091F"/>
    <w:rsid w:val="00EF2C96"/>
    <w:rsid w:val="00EF47D6"/>
    <w:rsid w:val="00F10595"/>
    <w:rsid w:val="00F13333"/>
    <w:rsid w:val="00F272CE"/>
    <w:rsid w:val="00F301A8"/>
    <w:rsid w:val="00F320D6"/>
    <w:rsid w:val="00F33967"/>
    <w:rsid w:val="00F360CB"/>
    <w:rsid w:val="00F46D76"/>
    <w:rsid w:val="00F509DE"/>
    <w:rsid w:val="00F514ED"/>
    <w:rsid w:val="00F733D8"/>
    <w:rsid w:val="00F74558"/>
    <w:rsid w:val="00F805BD"/>
    <w:rsid w:val="00F83E13"/>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2328</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Tung Nguyen</cp:lastModifiedBy>
  <cp:revision>341</cp:revision>
  <dcterms:created xsi:type="dcterms:W3CDTF">2019-10-16T10:03:00Z</dcterms:created>
  <dcterms:modified xsi:type="dcterms:W3CDTF">2020-07-07T02:26:00Z</dcterms:modified>
</cp:coreProperties>
</file>